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58" w:rsidRDefault="00CB22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2258" w:rsidRDefault="00CB2258">
      <w:pPr>
        <w:pStyle w:val="ConsPlusNormal"/>
        <w:jc w:val="both"/>
        <w:outlineLvl w:val="0"/>
      </w:pPr>
    </w:p>
    <w:p w:rsidR="00CB2258" w:rsidRDefault="00CB2258">
      <w:pPr>
        <w:pStyle w:val="ConsPlusTitle"/>
        <w:jc w:val="center"/>
        <w:outlineLvl w:val="0"/>
      </w:pPr>
      <w:r>
        <w:t>МИНИСТЕРСТВО ЗДРАВООХРАНЕНИЯ</w:t>
      </w:r>
    </w:p>
    <w:p w:rsidR="00CB2258" w:rsidRDefault="00CB2258">
      <w:pPr>
        <w:pStyle w:val="ConsPlusTitle"/>
        <w:jc w:val="center"/>
      </w:pPr>
      <w:r>
        <w:t>КАБАРДИНО-БАЛКАРСКОЙ РЕСПУБЛИКИ</w:t>
      </w:r>
    </w:p>
    <w:p w:rsidR="00CB2258" w:rsidRDefault="00CB2258">
      <w:pPr>
        <w:pStyle w:val="ConsPlusTitle"/>
        <w:jc w:val="center"/>
      </w:pPr>
    </w:p>
    <w:p w:rsidR="00CB2258" w:rsidRDefault="00CB2258">
      <w:pPr>
        <w:pStyle w:val="ConsPlusTitle"/>
        <w:jc w:val="center"/>
      </w:pPr>
      <w:r>
        <w:t>ПРИКАЗ</w:t>
      </w:r>
    </w:p>
    <w:p w:rsidR="00CB2258" w:rsidRDefault="00CB2258">
      <w:pPr>
        <w:pStyle w:val="ConsPlusTitle"/>
        <w:jc w:val="center"/>
      </w:pPr>
      <w:r>
        <w:t>от 23 марта 2018 г. N 71-П</w:t>
      </w:r>
    </w:p>
    <w:p w:rsidR="00CB2258" w:rsidRDefault="00CB2258">
      <w:pPr>
        <w:pStyle w:val="ConsPlusTitle"/>
        <w:jc w:val="center"/>
      </w:pPr>
    </w:p>
    <w:p w:rsidR="00CB2258" w:rsidRDefault="00CB2258">
      <w:pPr>
        <w:pStyle w:val="ConsPlusTitle"/>
        <w:jc w:val="center"/>
      </w:pPr>
      <w:r>
        <w:t>ОБ УТВЕРЖДЕНИИ ПОРЯДКА ВЗАИМОДЕЙСТВИЯ</w:t>
      </w:r>
    </w:p>
    <w:p w:rsidR="00CB2258" w:rsidRDefault="00CB2258">
      <w:pPr>
        <w:pStyle w:val="ConsPlusTitle"/>
        <w:jc w:val="center"/>
      </w:pPr>
      <w:r>
        <w:t>УЧАСТНИКОВ ПРОГРАММ ОБЕСПЕЧЕНИЯ ЛЬГОТНЫХ КАТЕГОРИЙ</w:t>
      </w:r>
    </w:p>
    <w:p w:rsidR="00CB2258" w:rsidRDefault="00CB2258">
      <w:pPr>
        <w:pStyle w:val="ConsPlusTitle"/>
        <w:jc w:val="center"/>
      </w:pPr>
      <w:r>
        <w:t>ГРАЖДАН В КАБАРДИНО-БАЛКАРСКОЙ РЕСПУБЛИКЕ ЛЕКАРСТВЕННЫМИ</w:t>
      </w:r>
    </w:p>
    <w:p w:rsidR="00CB2258" w:rsidRDefault="00CB2258">
      <w:pPr>
        <w:pStyle w:val="ConsPlusTitle"/>
        <w:jc w:val="center"/>
      </w:pPr>
      <w:r>
        <w:t>ПРЕПАРАТАМИ, МЕДИЦИНСКИМИ ИЗДЕЛИЯМИ И СПЕЦИАЛИЗИРОВАННЫМИ</w:t>
      </w:r>
    </w:p>
    <w:p w:rsidR="00CB2258" w:rsidRDefault="00CB2258">
      <w:pPr>
        <w:pStyle w:val="ConsPlusTitle"/>
        <w:jc w:val="center"/>
      </w:pPr>
      <w:r>
        <w:t>ПРОДУКТАМИ ЛЕЧЕБНОГО ПИТАНИЯ</w:t>
      </w:r>
    </w:p>
    <w:p w:rsidR="00CB2258" w:rsidRDefault="00CB2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258" w:rsidRDefault="00CB2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258" w:rsidRDefault="00CB2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КБР от 25.11.2019 N 294-П)</w:t>
            </w:r>
          </w:p>
        </w:tc>
      </w:tr>
    </w:tbl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 xml:space="preserve">В целях исполнения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21.11.2011 N 323-ФЗ "Об основах охраны здоровья граждан в Российской Федерации",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30.07.1994 N 890 "О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Кабардино-Балкарской Республики от 11.05.2017 N 83-ПП "Об утверждении Порядка предоставления мер социальной поддержки отдельным категориям граждан по перечню заболеваний и групп населения, при амбулаторном лечении которых лекарственные препараты, продукты лечебного питания и медицинские изделия отпускаются по рецептам врачей (фельдшеров) бесплатно или с 50-процентной скидкой за счет средств республиканского бюджета Кабардино-Балкарской Республики",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Кабардино-Балкарской Республики от 22.05.2015 N 99-ПП "Об обеспечении государственных медицинских организаций Кабардино-Балкарской Республики лекарственными средствами, медицинскими изделиями, специализированными продуктами лечебного питания, средствами для дезинфекции, иммунобиологическими препаратами" приказываю: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взаимодействия участников программ обеспечения льготных категорий граждан в Кабардино-Балкарской Республике лекарственными препаратами, медицинскими изделиями и специализированными продуктами лечебного питания.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КБР от 04.12.2013 N 262-П "Об утверждении Положения о порядке взаимодействия участников программ льготного обеспечения населения Кабардино-Балкарской Республики лекарственными препаратами, медицинскими изделиями и специализированными продуктами лечебного питания".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здравоохранения Кабардино-Балкарской Республики Назранова Б.М.</w:t>
      </w:r>
    </w:p>
    <w:p w:rsidR="00CB2258" w:rsidRDefault="00CB2258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</w:pPr>
      <w:r>
        <w:t>Министр</w:t>
      </w:r>
    </w:p>
    <w:p w:rsidR="00CB2258" w:rsidRDefault="00CB2258">
      <w:pPr>
        <w:pStyle w:val="ConsPlusNormal"/>
        <w:jc w:val="right"/>
      </w:pPr>
      <w:r>
        <w:t>М.ХУБИЕВ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0"/>
      </w:pPr>
      <w:r>
        <w:lastRenderedPageBreak/>
        <w:t>Утвержден</w:t>
      </w:r>
    </w:p>
    <w:p w:rsidR="00CB2258" w:rsidRDefault="00CB2258">
      <w:pPr>
        <w:pStyle w:val="ConsPlusNormal"/>
        <w:jc w:val="right"/>
      </w:pPr>
      <w:r>
        <w:t>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</w:pPr>
      <w:bookmarkStart w:id="0" w:name="P34"/>
      <w:bookmarkEnd w:id="0"/>
      <w:r>
        <w:t>ПОРЯДОК</w:t>
      </w:r>
    </w:p>
    <w:p w:rsidR="00CB2258" w:rsidRDefault="00CB2258">
      <w:pPr>
        <w:pStyle w:val="ConsPlusTitle"/>
        <w:jc w:val="center"/>
      </w:pPr>
      <w:r>
        <w:t>ВЗАИМОДЕЙСТВИЯ УЧАСТНИКОВ ПРОГРАММ ОБЕСПЕЧЕНИЯ ЛЬГОТНЫХ</w:t>
      </w:r>
    </w:p>
    <w:p w:rsidR="00CB2258" w:rsidRDefault="00CB2258">
      <w:pPr>
        <w:pStyle w:val="ConsPlusTitle"/>
        <w:jc w:val="center"/>
      </w:pPr>
      <w:r>
        <w:t>КАТЕГОРИЙ ГРАЖДАН В КАБАРДИНО-БАЛКАРСКОЙ РЕСПУБЛИКЕ</w:t>
      </w:r>
    </w:p>
    <w:p w:rsidR="00CB2258" w:rsidRDefault="00CB2258">
      <w:pPr>
        <w:pStyle w:val="ConsPlusTitle"/>
        <w:jc w:val="center"/>
      </w:pPr>
      <w:r>
        <w:t>ЛЕКАРСТВЕННЫМИ ПРЕПАРАТАМИ, МЕДИЦИНСКИМИ ИЗДЕЛИЯМИ</w:t>
      </w:r>
    </w:p>
    <w:p w:rsidR="00CB2258" w:rsidRDefault="00CB2258">
      <w:pPr>
        <w:pStyle w:val="ConsPlusTitle"/>
        <w:jc w:val="center"/>
      </w:pPr>
      <w:r>
        <w:t>И СПЕЦИАЛИЗИРОВАННЫМИ ПРОДУКТАМИ ЛЕЧЕБНОГО ПИТАНИЯ</w:t>
      </w:r>
    </w:p>
    <w:p w:rsidR="00CB2258" w:rsidRDefault="00CB2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258" w:rsidRDefault="00CB2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258" w:rsidRDefault="00CB2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КБР от 25.11.2019 N 294-П)</w:t>
            </w:r>
          </w:p>
        </w:tc>
      </w:tr>
    </w:tbl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1"/>
      </w:pPr>
      <w:r>
        <w:t>1. Общие положения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1.1. Настоящий Порядок регулирует взаимодействие участников программ обеспечения льготных категорий граждан в Кабардино-Балкарской Республике лекарственными препаратами, медицинскими изделиями и специализированными продуктами лечебного питания (далее - Порядок), определяет систему обмена и контроля данных в рамках информационного взаимодействия участников программ обеспечения льготных категорий граждан в Кабардино-Балкарской Республике (далее - "льготные категории граждан") лекарственными препаратами, медицинскими изделиями и специализированными продуктами лечебного питания (далее - ЛП, МИ и СПЛП), а также практической реализации механизмов контроля за назначением и отпуском ЛП, МИ и СПЛП по льготным рецептам в соответствии с действующим законодательством.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1.2. Действие настоящего Порядка распространяется на осуществление реализации программ обеспечения "льготных категорий граждан" ЛП, МИ и СПЛП за счет средств бюджетов Российской Федерации и Кабардино-Балкарской Республики, в том числе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(далее - программа семь ВЗН).</w:t>
      </w:r>
    </w:p>
    <w:p w:rsidR="00CB2258" w:rsidRDefault="00CB2258">
      <w:pPr>
        <w:pStyle w:val="ConsPlusNormal"/>
        <w:jc w:val="both"/>
      </w:pPr>
      <w:r>
        <w:t xml:space="preserve">(п. 1.2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1"/>
      </w:pPr>
      <w:r>
        <w:t>2. Структура взаимодействия участников программ</w:t>
      </w:r>
    </w:p>
    <w:p w:rsidR="00CB2258" w:rsidRDefault="00CB2258">
      <w:pPr>
        <w:pStyle w:val="ConsPlusTitle"/>
        <w:jc w:val="center"/>
      </w:pPr>
      <w:r>
        <w:t>обеспечения "льготных категорий граждан"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2.1. Упорядочение и контроль информационных процессов, осуществление гарантированного бумажного и электронного документооборота между участниками программ обеспечения "льготных категорий граждан", формирование интегрированной базы данных информационных ресурсов. Координация и организация системы обеспечения "льготных категорий граждан" с использованием информационного программного продукта.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2.2. Субъектами информационного взаимодействия в системе обеспечения "льготных категорий граждан" являются: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Отделение Пенсионного фонда Российской Федерации по Кабардино-Балкарской Республике (далее - ОПФ РФ по КБР) - государственное учреждение, осуществляющее в целях обеспечения реализации прав граждан на получение ежемесячных денежных выплат, социальных </w:t>
      </w:r>
      <w:r>
        <w:lastRenderedPageBreak/>
        <w:t>услуг, а также для обеспечения и эффективного расходования средств, направляемых на ежемесячные денежные выплаты и предоставление социальных услуг, ведение Федерального регистра лиц, имеющих право на получение государственной социальной помощи;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Министерство здравоохранения Кабардино-Балкарской Республики (далее - Минздрав КБР) является исполнительным органом государственной власти Кабардино-Балкарской Республики, осуществляющим функции по реализации государственной политики, нормативно-правовому регулированию, контролю в сфере здравоохранения, включая вопросы организации медицинской профилактики, в том числе инфекционных заболеваний и СПИДа, медицинской помощи и медицинской реабилитации, фармацевтической деятельности;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государственное автономное учреждение "Аптечный склад" Министерства здравоохранения Кабардино-Балкарской Республики (далее - ГАУ "Аптечный склад") - фармацевтическая организация, оказывающая на основании приказа Минздрава КБР услуги по приемке, хранению, отпуску ЛП, МИ и СПЛП, осуществляющая процесс информационного обмена участников программ обеспечения "льготных категорий граждан" в режиме реального времени между Минздравом КБР и аптечными пунктами льготного отпуска, единственный поставщик (исполнитель) для осуществления полномочий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КБР от 22.05.2015 N 99-ПП "Об обеспечении государственных медицинских организаций Кабардино-Балкарской Республики лекарственными средствами, медицинскими изделиями, специализированными продуктами лечебного питания, средствами для дезинфекции, иммунобиологическими препаратами" (далее - постановление Правительства КБР от 22.05.2015 N 99-ПП);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поставщики - фармацевтические организации, осуществляющие торговлю в соответствии с действующим законодательством, обеспечивающие на основании государственных контрактов, дополнительных соглашений и договоров поставку лекарственных препаратов, медицинских изделий и специализированных продуктов лечебного питания, предусмотренных соответствующими спецификациями;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аптечные пункты льготного отпуска - структурные подразделения медицинских организаций Кабардино-Балкарской Республики и ГАУ "Аптечный склад", задействованные в системе реализации программ обеспечения "льготных категорий граждан" и осуществляющие отпуск ЛП, МИ и СПЛП по рецептам врачей бесплатно;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медицинские организации Кабардино-Балкарской Республики (далее - МО КБР) - юридические лица и их структурные подразделения, осуществляющие медицинскую деятельность на основании лицензии, врачи (фельдшеры) которых имеют право на выписку при оказании медицинской помощи в амбулаторных условиях "льготным категориям граждан" рецептов на получение ЛП, МИ и СПЛП;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аннулированный рецепт - льготный рецепт, зарегистрированный в льготной программе "Фарма 2 Льгота WEB" со статусом "аннулировано" по причине истечения срока действия льготного рецепта и по факту дублирования рецепта на тот же самый лекарственный препарат для обеспечения пациента, выписанным в рамках другой программы льготного обеспечения. Аннулированные рецепты не подлежат обеспечению в аптечной организации и пациенту не возвращаются. Врач, осуществляющий переоформление рецепта на обеспечение пациента в рамках другой программы льготного лекарственного обеспечения аннулирует ранее выписанный льготный рецепт, а также вносит запись "рецепт аннулирован" на экземпляр данного рецепта в медицинской карте амбулаторного больного.</w:t>
      </w:r>
    </w:p>
    <w:p w:rsidR="00CB2258" w:rsidRDefault="00CB225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1"/>
      </w:pPr>
      <w:r>
        <w:t>3. Функции участников программ обеспечения</w:t>
      </w:r>
    </w:p>
    <w:p w:rsidR="00CB2258" w:rsidRDefault="00CB2258">
      <w:pPr>
        <w:pStyle w:val="ConsPlusTitle"/>
        <w:jc w:val="center"/>
      </w:pPr>
      <w:r>
        <w:t>"льготных категорий граждан"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2"/>
      </w:pPr>
      <w:r>
        <w:lastRenderedPageBreak/>
        <w:t>3.1. Отдел бухгалтерского учета</w:t>
      </w:r>
    </w:p>
    <w:p w:rsidR="00CB2258" w:rsidRDefault="00CB2258">
      <w:pPr>
        <w:pStyle w:val="ConsPlusTitle"/>
        <w:jc w:val="center"/>
      </w:pPr>
      <w:r>
        <w:t>и отчетности Минздрава КБР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3.1.1. В целях своевременного обеспечения "льготных категорий граждан" ЛП, МИ и СПЛП информирует отдел организации лекарственного обеспечения о поступлении основных и дополнительных субвенций, трансфертов и субсидий из федерального бюджета, финансовых средств из республиканского бюджета Кабардино-Балкарской Республики на реализацию по статье расходов "Приобретение медикаментов и перевязочных средств".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3.1.2. В установленные сроки представляет в Министерство здравоохранения Российской Федерации (далее - Минздрав России) запрашиваемую им отчетную информацию по выделенным из федерального бюджета на реализацию программы обеспечения необходимыми лекарственными препаратами (далее - программа ОНЛП) субвенциям и трансфертам.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3.1.3. В целях контроля за исполнением государственных контрактов, дополнительных соглашений и договоров представляет в отдел государственных закупок в форме служебной записки или в электронном виде документ-основание (платежное поручение) для выгрузки информации на общероссийский портал закупок АЦК-финансы.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3.1.4. Ответственность за исполнение государственных контрактов, дополнительных соглашений и договоров возлагается на начальника отдела бухгалтерского учета и отчетности Минздрава КБР и начальника отдела государственных закупок Минздрава КБР.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2"/>
      </w:pPr>
      <w:r>
        <w:t>3.2. Отдел организации</w:t>
      </w:r>
    </w:p>
    <w:p w:rsidR="00CB2258" w:rsidRDefault="00CB2258">
      <w:pPr>
        <w:pStyle w:val="ConsPlusTitle"/>
        <w:jc w:val="center"/>
      </w:pPr>
      <w:r>
        <w:t>лекарственного обеспечения Минздрава КБР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3.2.1. В соответствии с утверждаемыми Правительством Российской Федерации и Правительством Кабардино-Балкарской Республики перечнями лекарственных препаратов, медицинских изделий и специализированных продуктов лечебного питания для "льготных категорий граждан", а также с учетом форм, дозировок и количества единиц продукции в потребительской упаковке, зарегистрированных в государственном реестре лекарственных средств (далее - ГРЛС), формирует шаблоны заявок по программам: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программа ОНЛП;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предоставления мер социальной поддержки отдельным категориям граждан по перечню заболеваний и групп населения, при амбулаторном лечении которых лекарственные препараты, медицинские изделия и продукты лечебного питания отпускаются по рецептам врачей (фельдшеров) бесплатно или с 50-процентной скидкой (далее - программа РЛО);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обеспечения лиц, страдающих редкими (орфанными) заболеваниями.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3.2.2. Организует предоставление заявок от МО КБР по программам обеспечения "льготных категорий граждан", сформированных в соответствии с шаблонами: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на закупку Минздравом КБР ЛП, МИ и СПЛП: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по программе ОНЛП за счет финансовых средств федерального бюджета;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по программе РЛО за счет финансовых средств республиканского бюджета Кабардино-Балкарской Республики;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для обеспечения лиц, страдающих редкими (орфанными) заболеваниями, за счет средств </w:t>
      </w:r>
      <w:r>
        <w:lastRenderedPageBreak/>
        <w:t>финансовых средств федерального бюджета и республиканского бюджета Кабардино-Балкарской Республики;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на централизованную поставку лекарственных препаратов, закупаемых Минздравом России за счет финансовых средств федерального бюджета, для обеспечения: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граждан, страдающих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программа двенадцать ВЗН;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лиц, инфицированных вирусом иммунодефицита человека, в том числе в сочетании с вирусами гепатитов B и C антивирусными лекарственными препаратами для медицинского применения (далее - ВИЧ);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 (далее - МЛУ).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3.2.3. Запрашивает в отделе бухгалтерского учета и отчетности, отделе государственных закупок информацию об объемах финансирования программ обеспечения "льготных категорий граждан", имеющихся остатках финансовых средств и свободных лимитах финансовых средств.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3.2.4. Ежегодно организует комиссионный анализ заявок (защита заявок), предъявляемых МО КБР на закупку ЛП, МИ и СПЛП на следующий календарный год по программам обеспечения "льготных категорий граждан" в соответствии с утверждаемым министром здравоохранения КБР графиком защиты заявок.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3.2.5. Формирует сводные заявки по программам обеспечения "льготных категорий граждан".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3.2.6. Передает в установленном порядке на исполнение сформированные в пределах выделенных лимитов финансовых средств соответствующих бюджетов сводные заявки отделу государственных закупок или ГАУ "Аптечный склад", для организации закупок в порядке, установленном приказом Минздрава КБР.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3.2.7. Совместно с главными внештатными специалистами Минздрава КБР соответствующего профиля формирует сводные заявки и принимает участие в ежегодно организуемой Минздравом России защите заявок на централизованную поставку лекарственных препаратов, закупаемых Минздравом России за счет финансовых средств федерального бюджета, для обеспечения "льготных категорий граждан": по программе двенадцать ВЗН; ВИЧ-инфицированных; лиц, больных туберкулезом с МЛУ.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3.2.8. Осуществляет мониторинг реализации программ обеспечения "льготных категорий граждан" по установленным формам отчетностей на основании данных статистики программного продукта и по представляемым МО КБР и ГАУ "Аптечный склад" отчетным данным.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3.2.9. При необходимости организует согласование по перераспределению остатков ЛП, МИ и СПЛП с подходящими сроками годности между аптечными пунктами льготного отпуска МО КБР, а также между другими субъектами Российской Федерации (по программе двенадцать ВЗН; ВИЧ-инфицированных; лиц, больных туберкулезом с МЛУ).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lastRenderedPageBreak/>
        <w:t>3.2.10. В течение календарного года рассматривает и формирует в рамках свободных лимитов финансовых средств федерального и республиканского бюджетов дополнительные заявки в соответствии с представленной от МО КБР вновь возникшей потребностью "льготных категорий граждан".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3.2.11. С целью информатизации взаимодействующих субъектов реализации льготных программ обеспечения "льготных категорий граждан" ЛП, МИ и СПЛП совместно с ГАУ "Аптечный склад" проводит следующие виды работ в программном продукте: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в соответствии с соглашением между Минздравом КБР и ОПФ РФ по КБР два раза в месяц по состоянию на 1 и 15 числа каждого месяца получает посредством пересылки по защищенному каналу связи от ОПФ РФ по КБР региональный сегмент Федерального регистра лиц, имеющих право на получение государственной социальной помощи, и не отказавшихся от получения социальной услуги за счет средств федерального бюджета (далее - Федеральный регистр);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в день представления информации от ОПФ РФ по КБР пересылает по защищенному каналу связи Федеральный регистр ответственному сотруднику ГАУ "Аптечный склад" для дальнейшего импортирования в программный продукт;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оформляет двусторонний "Акт приема-передачи сведений регионального сегмента Федерального регистра лиц, имеющих право на получение государственной социальной помощи" после письменного подтверждения импортирования данных в программный продукт от ГАУ "Аптечный склад";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на основании письменного запроса руководителей МО КБР на имя министра здравоохранения КБР, оформленного в соответствии с установленными требованиями, предоставляет врачам (фельдшерам) МО КБР логин, пароль для доступа в программный продукт, код врача (фельдшера) на право оформления льготных рецептов на ЛП, МИ и СПЛП;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проводит обновление в программном продукте регионального сегмента Федерального регистра больных двенадцатью ВЗН на основании предоставляемых МО КБР направлений на включение сведений и извещений об исключении сведений о больном в региональный сегмент Федерального регистра лиц, больных двенадцатью ВЗН;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на основании письменного запроса руководителя МО КБР на имя министра здравоохранения КБР, оформленного в соответствии с установленными требованиями, вносит изменения по реестру врачей (фельдшеров), имеющих право выписки льготных рецептов (включение, исключение или внесение изменений в реестр, предоставление врачам (фельдшерам) МО КБР право для доступа в программный продукт (логин, пароль).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3.2.12. Рассматривает в установленном порядке и в рамках своей компетенции устные и письменные обращения граждан по вопросам обеспечения "льготных категорий" ЛП, МИ и СПЛП.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3.2.13. Организует выездные проверочные мероприятия в МО КБР и их структурные подразделения - аптечные пункты льготного отпуска для осуществления контроля за реализацией программ обеспечения "льготных категорий граждан" в порядке, установленном Минздравом КБР.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3.2.14. При получении информации о выявлении препаратов с истекшим сроком годности, а также определенной партии недоброкачественных ЛП, МИ и СПЛП контролирует мероприятия по их комиссионному списанию в соответствии с Порядком, установленным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03.09.2010 N 674 "Об утверждении Правил уничтожения недоброкачественных лекарственных средств, фальсифицированных лекарственных средств и </w:t>
      </w:r>
      <w:r>
        <w:lastRenderedPageBreak/>
        <w:t>контрафактных лекарственных средств", и возмещению МО КБР стоимости товарно-материальных ценностей, в случае допущения истечения сроков годности ЛП, МИ и СПЛП.</w:t>
      </w:r>
    </w:p>
    <w:p w:rsidR="00CB2258" w:rsidRDefault="00CB2258">
      <w:pPr>
        <w:pStyle w:val="ConsPlusNormal"/>
        <w:jc w:val="both"/>
      </w:pPr>
      <w:r>
        <w:t xml:space="preserve">(п. 3.2.14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2"/>
      </w:pPr>
      <w:r>
        <w:t>3.3. Отдел государственных закупок</w:t>
      </w:r>
    </w:p>
    <w:p w:rsidR="00CB2258" w:rsidRDefault="00CB2258">
      <w:pPr>
        <w:pStyle w:val="ConsPlusTitle"/>
        <w:jc w:val="center"/>
      </w:pPr>
      <w:r>
        <w:t>Минздрава КБР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3.3.1. В целях исполнения государственной функции в рамках программ льготного обеспечения "льготных категорий" отдел государственных закупок в своей работе руководствуется действующими нормативными правовыми актами.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3.3.2. Осуществляет размещение утвержденной сводной (основной) заявки и дополнительных заявок на закупку ЛП, МИ и СПЛП, сформированных на основании потребности в пределах лимита выделенных финансовых средств, представленных отделом организации лекарственного обеспечения Минздрава КБР для последующего направления в уполномоченный орган - Министерство финансов КБР для согласования плана закупок и плана-графика и дальнейшего проведения отделом государственных закупок Минздрава КБР торгов (конкурса, аукциона).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3.3.3. Отделом государственных закупок готовится проект государственного контракта в соответствии с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09.10.2014 N 630-рп &lt;О мерах по своевременному исполнению государственных контрактов и признании утратившими силу некоторых распоряжений Правительства Кабардино-Балкарской Республики&gt;,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26.10.2017 N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и на основании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44-ФЗ), которым определяются: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место, условия и сроки (периоды) поставки товаров, выполнения работ, оказания услуг;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начальная (максимальная) цена контракта (цена лота), а также начальная (максимальная) цена единицы товара, услуг;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форма, сроки и порядок оплаты товара, работ, услуг;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источник финансирования заказа;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сведения о возможности заказчика изменить предусмотренные контрактом количество товаров, объем работ, услуг;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ответственность поставщика (исполнителя, подрядчика) за неисполнение или ненадлежащее исполнение обязательств, предусмотренных контрактом;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порядок осуществления заказчиком приемки поставляемых товаров, выполняемых работ, оказываемых услуг на соответствие их количества, комплектности, объема и качества требованиям, установленным в контракте.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3.3.4. Типовая форма государственного контракта визируется отделом правового обеспечения Минздрава КБР на соответствие правовым нормам, а также отделом бухгалтерского учета и отчетности Минздрава КБР в части регулирования отношений по взаиморасчетам.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lastRenderedPageBreak/>
        <w:t>3.3.5. Отдел государственных закупок осуществляет подготовку документации для закупки у единственного поставщика (исполнителя, подрядчика) по результатам несостоявшихся торгов, запросов котировок на основании заявки структурного подразделения Минздрава КБР с приложением письменного согласия поставщика (исполнителя, подрядчика) на осуществление поставки товаров (выполнения работ, оказания услуг), являющихся предметом государственного контракта, подлежащего заключению.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3.3.6. Проводит работу по заключению государственных контрактов на поставку товаров, выполнение работ, оказание услуг для нужд Минздрава КБР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3.3.7. При поступлении запроса от участников торгов, касающегося части технического задания, отдел государственных закупок совместно с профильными отделами Минздрава КБР готовит ответ на запрос в установленные законом сроки и своевременно размещает в единой информационной системе.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3.3.8. Контролирует и доводит еженедельно информацию до отдела организации лекарственного обеспечения об имеющихся лимитов финансовых средств свободных от бюджетных ассигнований (в форме служебных записок).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3.3.9. При признании аукциона несостоявшимся или его отклонении отдел государственных закупок по согласованию с отделом организации лекарственного обеспечения плана закупок, плана-графика должен переобъявить аукцион или заключить государственный контракт в соответствии со </w:t>
      </w:r>
      <w:hyperlink r:id="rId36" w:history="1">
        <w:r>
          <w:rPr>
            <w:color w:val="0000FF"/>
          </w:rPr>
          <w:t>статьей 71</w:t>
        </w:r>
      </w:hyperlink>
      <w:r>
        <w:t xml:space="preserve"> Федерального закона от 05.04.2013 N 44-ФЗ.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3.3.10. Ведет ежемесячный и годовой реестр исполнения сводной и дополнительной заявок по сумме и количеству.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3.3.11. Ежемесячно, каждого 2 числа месяца, следующего за отчетным периодом, заместителю министра, курирующему вопросы лекарственного обеспечения, а также отделу организации лекарственного обеспечения представляет информацию по количеству заключенных государственных контрактов и прямых договоров, наименований ЛП (МНН и ТН), МИ и СПЛП, сумме заключенных государственных контрактов, также отклоненных и несостоявшихся аукционов в рамках всех действующих программ обеспечения "с накопительным итогом с начала отчетного года", оформленную в соответствии с </w:t>
      </w:r>
      <w:hyperlink w:anchor="P290" w:history="1">
        <w:r>
          <w:rPr>
            <w:color w:val="0000FF"/>
          </w:rPr>
          <w:t>приложением</w:t>
        </w:r>
      </w:hyperlink>
      <w:r>
        <w:t xml:space="preserve"> (приложение N 1).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3.3.12. При заключении государственных контрактов, дополнительных соглашений и договоров отдел государственных закупок в течение 3 суток направляет их копии на электронный адрес ГАУ "Аптечный склад" для организации приемки в соответствии с государственными контрактами, дополнительными соглашениями и договорами.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3.3.13. В день представления сведений от ГАУ "Аптечный склад" о выявленных нарушениях условий государственных контрактов, дополнительных соглашений и договоров информирует в форме служебной записки министра здравоохранения КБР для дальнейшего ведения претензионной работы.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3.3.14. После представления в форме служебной записки или в электронном виде из отдела бухгалтерского учета и отчетности информации о занесении платежных документов в АЦК-финансы опубликовывает в течение 3 рабочих дней сведения об исполнении государственного контракта с подписанием ЭЦП (электронно-цифровая подпись).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3.3.15. Ответственность за исполнение государственных контрактов, дополнительных соглашений и договоров по утвержденной форме возлагается на отдел государственных закупок Минздрава КБР и отдел бухгалтерского учета и отчетности Минздрава КБР.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2"/>
      </w:pPr>
      <w:r>
        <w:t>3.4. Отдел правового обеспечения Минздрава КБР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3.4.1. Осуществляет ведение претензионно-исковой работы по поставщикам в соответствии с установленным порядком.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2"/>
      </w:pPr>
      <w:r>
        <w:t>3.5. Медицинские организации</w:t>
      </w:r>
    </w:p>
    <w:p w:rsidR="00CB2258" w:rsidRDefault="00CB2258">
      <w:pPr>
        <w:pStyle w:val="ConsPlusTitle"/>
        <w:jc w:val="center"/>
      </w:pPr>
      <w:r>
        <w:t>Кабардино-Балкарской Республики, участники программ</w:t>
      </w:r>
    </w:p>
    <w:p w:rsidR="00CB2258" w:rsidRDefault="00CB2258">
      <w:pPr>
        <w:pStyle w:val="ConsPlusTitle"/>
        <w:jc w:val="center"/>
      </w:pPr>
      <w:r>
        <w:t>обеспечения "льготных категорий граждан"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3.5.1. Руководители МО КБР, участники программ обеспечения "льготных категорий граждан", главные внештатные специалисты Минздрава КБР, задействованные в реализации программ обеспечения "льготных категорий граждан" по соответствующему профилю, несут личную ответственность за качество и соблюдение сроков определения потребности МО КБР в целом, а также "льготных категорий граждан", в частности, в ЛП, МИ и СПЛП.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3.5.1.1. Главные внештатные специалисты Минздрава КБР отслеживают исполнение заявок, ежегодно защищаемых в Минздраве России на централизованную закупку и поставку лекарственных препаратов для обеспечения лиц, страдающих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тканей.</w:t>
      </w:r>
    </w:p>
    <w:p w:rsidR="00CB2258" w:rsidRDefault="00CB2258">
      <w:pPr>
        <w:pStyle w:val="ConsPlusNormal"/>
        <w:jc w:val="both"/>
      </w:pPr>
      <w:r>
        <w:t xml:space="preserve">(п. 3.5.1.1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3.5.1.2. Главные внештатные специалисты Минздрава КБР, участвующие в формировании заявок на закупку лекарственных препаратов на очередной финансовый год в рамках действующих на территории республики госпрограмм льготного лекарственного обеспечения, отслеживают их исполнение согласно профильным заболеваниям.</w:t>
      </w:r>
    </w:p>
    <w:p w:rsidR="00CB2258" w:rsidRDefault="00CB2258">
      <w:pPr>
        <w:pStyle w:val="ConsPlusNormal"/>
        <w:jc w:val="both"/>
      </w:pPr>
      <w:r>
        <w:t xml:space="preserve">(п. 3.5.1.2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3.5.2. Руководители МО КБР внутренним приказом назначают лиц, ответственных за: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формирование заявок МО по программам обеспечения "льготных категорий граждан" на очередной календарный год и дополнительных заявок в течение года, с учетом персонифицированных данных о потребности пациентов, относящихся к "льготным категориям граждан" в соответствии с шаблонами, размещенными в льготном программном продукте, а также направленными отделом организации лекарственного обеспечения на адреса электронной почты МО;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ведение в программном продукте Республиканского регистра отдельных категорий граждан в порядке, установленном приказом Минздрава КБР;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принятие на баланс ЛП, МИ и СПЛП, поступающих в аптечный пункт льготного отпуска;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проведение ежеквартальной инвентаризации товарно-материальных ценностей по видам, наименованиям, сериям, фасовкам, лекарственным формам, дозировкам, срокам годности с представлением отчетной информации в ГАУ "Аптечный склад" Минздрава КБР в срок не позднее 10 числа, следующего за отчетным кварталом;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представление ежегодно по состоянию на 1 сентября и 31 декабря текущего года не позднее 5 числа месяца, следующего за указанным отчетным периодом, информации в рамках программ обеспечения льготных категорий граждан в разрезе групп населения и категорий заболеваний на адрес официальной электронной почты (farm.minzdrav@kbr.ru) отдела организации лекарственного обеспечения Минздрава КБР и на бумажном носителе в </w:t>
      </w:r>
      <w:r>
        <w:lastRenderedPageBreak/>
        <w:t xml:space="preserve">установленном порядке, согласно </w:t>
      </w:r>
      <w:hyperlink w:anchor="P1033" w:history="1">
        <w:r>
          <w:rPr>
            <w:color w:val="0000FF"/>
          </w:rPr>
          <w:t>приложениям N 7</w:t>
        </w:r>
      </w:hyperlink>
      <w:r>
        <w:t xml:space="preserve"> - </w:t>
      </w:r>
      <w:hyperlink w:anchor="P4267" w:history="1">
        <w:r>
          <w:rPr>
            <w:color w:val="0000FF"/>
          </w:rPr>
          <w:t>N 11</w:t>
        </w:r>
      </w:hyperlink>
      <w:r>
        <w:t>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представление ежеквартально не позднее 5 числа месяца, следующего за отчетным периодом, информации по категориям граждан, имеющих право на получение государственной социальной помощи в виде набора социальных услуг, на адрес официальной электронной почты (farm.minzdrav@kbr.ru) отдела организации лекарственного обеспечения Минздрава КБР и на бумажном носителе в установленном порядке, согласно </w:t>
      </w:r>
      <w:hyperlink w:anchor="P1033" w:history="1">
        <w:r>
          <w:rPr>
            <w:color w:val="0000FF"/>
          </w:rPr>
          <w:t>приложению N 7</w:t>
        </w:r>
      </w:hyperlink>
      <w:r>
        <w:t>.</w:t>
      </w:r>
    </w:p>
    <w:p w:rsidR="00CB2258" w:rsidRDefault="00CB2258">
      <w:pPr>
        <w:pStyle w:val="ConsPlusNormal"/>
        <w:jc w:val="both"/>
      </w:pPr>
      <w:r>
        <w:t xml:space="preserve">(п. 3.5.2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3.5.3. Руководители МО КБР обязаны: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принимать меры к повышению ответственности врачей (фельдшеров) за качество и своевременность предоставления персонифицированных данных о потребности "льготных категорий граждан" в ЛП, МИ и СПЛП, а также за выписку рецептов по программам обеспечения "льготных категорий граждан" в рамках заявок и в соответствии с медицинскими показаниями, на основании стандартов оказания медицинской помощи и согласно требованиям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обеспечивать формирование ответственными лицами сводных заявок МО на очередной календарный год с учетом неиспользованных товарных остатков ЛП, МИ и СПЛП, находящихся в аптечном пункте льготного отпуска, и анализа среднемесячного расхода;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предоставлять в отдел организации лекарственного обеспечения сводные заявки по программам обеспечения "льготных категорий граждан", сформированные в соответствии со стандартами оказания медицинской помощи (фактическая потребность) и в пределах выделенного лимита бюджетного финансирования в сроки, определенные Минздравом КБР;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обеспечивать присутствие лиц, ответственных за формирование заявок МО КБР, на заседании Комиссии по защите заявок согласно утвержденному графику, с предоставлением на рассмотрение оформленных в установленном порядке заявок (пронумерованных, прошнурованных, заверенных подписью руководителя и печатью МО КБР) на бумажном носителе в 2 экземплярах и на электронном носителе с приложением необходимых для защиты заявок документов;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обеспечивать своевременное предоставление запрашиваемой отделом организации лекарственного обеспечения Минздрава КБР информации по программам обеспечения "льготных категорий граждан" и отчетности по каждому структурному подразделению МО (аптечный пункт льготного отпуска), а также контроль за достоверностью предоставляемых сведений;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обеспечивать принятие на баланс ЛП, МИ и СПЛП, поступающих в аптечный пункт льготного отпуска;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обеспечивать материально ответственными лицами проведение ежемесячных сверок товарно-материальных ценностей по видам, наименованиям, сериям, фасовкам, лекарственным формам, дозировкам, срокам годности с оформлением актов сверок;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предоставлять в Минздрав КБР информацию о выявлении ЛП, МИ и СПЛП с истекшим сроком годности и организовывать мероприятия по их комиссионному списанию в соответствии с Порядком, установленным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03.09.2010 N 674 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возмещать стоимость товарно-материальных ценностей, поступающих в аптечный пункт льготного отпуска, в случае допущения истечения сроков годности ЛП, МИ и СПЛП;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lastRenderedPageBreak/>
        <w:t>- предоставлять ежемесячно в ГАУ "Аптечный склад" заявки на доставку в аптечные пункты льготного отпуска лекарственных препаратов, централизованно поставленных Минздравом России по программе двенадцать ВЗН, сформированные строго в соответствии с персонифицированными данными о потребности пациентов, указанных в заявках главных внештатных специалистов Минздрава КБР и защищенных в Минздраве России. В случае смены лекарственной терапии конкретного пациента или появления новых больных, нуждающихся в приеме лекарственных препаратов по программе двенадцать ВЗН, заявки на доставку корректируются с участием главного внештатного специалиста Минздрава КБР соответствующего профиля и сотрудников отдела организации лекарственного обеспечения Минздрава КБР в письменной форме;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информировать Минздрав КБР об изменениях по реестру врачей (фельдшеров), имеющих право выписки льготных рецептов (включение, исключение или внесение изменений в реестр), с оформлением письменного запроса в Минздрав КБР в соответствии с установленными требованиями: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на предоставление врачам (фельдшерам) МО КБР логина, пароля для доступа в программный продукт, с приложением копий приказа о приеме на работу врача (фельдшера), паспорта, СНИЛС, с указанием адреса электронной почты врача (фельдшера);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на включение в реестр врачей (фельдшеров), имеющих право оформления льготных рецептов на ЛП, МИ, СПЛП, и предоставление кода врача (фельдшера), с приложением копий приказа о приеме на работу врача (фельдшера), паспорта, СНИЛС;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на внесение изменений в реестр врачей (фельдшеров) - копии документов, подтверждающих внесение изменений;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на исключение из реестра врачей (фельдшеров), имеющих право оформления льготных рецептов на ЛП, МИ и СПЛП, при увольнении врача (фельдшера) из МО КБР, с приложением копии приказа об увольнении врача (фельдшера);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контролировать предоставление отчетности ответственными лицами в медицинской организации по </w:t>
      </w:r>
      <w:hyperlink w:anchor="P1033" w:history="1">
        <w:r>
          <w:rPr>
            <w:color w:val="0000FF"/>
          </w:rPr>
          <w:t>приложениям N 7</w:t>
        </w:r>
      </w:hyperlink>
      <w:r>
        <w:t xml:space="preserve"> - </w:t>
      </w:r>
      <w:hyperlink w:anchor="P3935" w:history="1">
        <w:r>
          <w:rPr>
            <w:color w:val="0000FF"/>
          </w:rPr>
          <w:t>N 10</w:t>
        </w:r>
      </w:hyperlink>
      <w:r>
        <w:t xml:space="preserve"> настоящего приказа.</w:t>
      </w:r>
    </w:p>
    <w:p w:rsidR="00CB2258" w:rsidRDefault="00CB2258">
      <w:pPr>
        <w:pStyle w:val="ConsPlusNormal"/>
        <w:jc w:val="both"/>
      </w:pPr>
      <w:r>
        <w:t xml:space="preserve">(п. 3.5.3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3.5.4. Персональная ответственность за подлинность и обоснованность предоставляемой информации возлагается на руководителей МО КБР, участников программ обеспечения "льготных категорий граждан".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3.5.5. В случае допущения истечения сроков годности ЛП, МИ и СПЛП, доставленных в аптечные пункты льготного отпуска и находящихся на балансе МО, полная материальная ответственность возлагается на руководителей МО КБР, которые осуществляют возмещение стоимости товарно-материальных ценностей.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3.5.6. В случае выявления нежелательных реакций при применении: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лекарственных препаратов необходимо обеспечить исполнение требований </w:t>
      </w:r>
      <w:hyperlink r:id="rId44" w:history="1">
        <w:r>
          <w:rPr>
            <w:color w:val="0000FF"/>
          </w:rPr>
          <w:t>статьи 64</w:t>
        </w:r>
      </w:hyperlink>
      <w:r>
        <w:t xml:space="preserve"> Федерального закона от 12.04.2010 N 61-ФЗ "Об обращении лекарственных средств" в части своевременного предоставления в Территориальный орган Росздравнадзора по КБР либо в Автоматизированную информационную систему (АИС) Федеральной службы по надзору в сфере здравоохранения информации обо всех случаях побочных действий, не указанных в инструкции по применению лекарственного препарата, о серьезных нежелательных реакциях, непредвиденных нежелательных реакциях, об особенностях взаимодействия между лекарственными препаратами, которые были выявлены при их применении, индивидуальной непереносимости, отсутствии эффективности, об иных фактах и обстоятельствах, представляющих угрозу жизни или здоровью человека;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lastRenderedPageBreak/>
        <w:t xml:space="preserve">- медицинских изделий необходимо сообщать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в </w:t>
      </w:r>
      <w:hyperlink r:id="rId45" w:history="1">
        <w:r>
          <w:rPr>
            <w:color w:val="0000FF"/>
          </w:rPr>
          <w:t>Порядке</w:t>
        </w:r>
      </w:hyperlink>
      <w:r>
        <w:t>, утвержденном приказом Минздрава России от 20.06.2012 N 12н "Об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изделий".</w:t>
      </w:r>
    </w:p>
    <w:p w:rsidR="00CB2258" w:rsidRDefault="00CB2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258" w:rsidRDefault="00CB22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2258" w:rsidRDefault="00CB2258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изложен в соответствии с официальным текстом документа.</w:t>
            </w:r>
          </w:p>
        </w:tc>
      </w:tr>
    </w:tbl>
    <w:p w:rsidR="00CB2258" w:rsidRDefault="00CB2258">
      <w:pPr>
        <w:pStyle w:val="ConsPlusNormal"/>
        <w:spacing w:before="280"/>
        <w:ind w:firstLine="540"/>
        <w:jc w:val="both"/>
      </w:pPr>
      <w:r>
        <w:t>При регистрации побочных действий сведения в установленном порядке направляются в срок не позднее 10 рабочих дней со дня получения соответствующей информации, для серьезных реакций, приведших к летальным исходам или создавшим угрозу жизни и не позднее 5 рабочих дней.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Несообщение или сокрытие данных сведений лицами, которым они стали известны по роду их профессиональной деятельности, влечет за собой ответственность, установленную законодательством Российской Федерации.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3.5.7. В случае временного отсутствия лекарственных препаратов, медицинских изделий и специализированных продуктов лечебного питания, необходимых гражданину, аптечный пункт льготного отпуска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</w:p>
    <w:p w:rsidR="00CB2258" w:rsidRDefault="00CB2258">
      <w:pPr>
        <w:pStyle w:val="ConsPlusNormal"/>
        <w:jc w:val="both"/>
      </w:pPr>
      <w:r>
        <w:t xml:space="preserve">(п. 3.5.7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2"/>
      </w:pPr>
      <w:r>
        <w:t>3.6. Аптечные пункты льготного отпуска,</w:t>
      </w:r>
    </w:p>
    <w:p w:rsidR="00CB2258" w:rsidRDefault="00CB2258">
      <w:pPr>
        <w:pStyle w:val="ConsPlusTitle"/>
        <w:jc w:val="center"/>
      </w:pPr>
      <w:r>
        <w:t>участники программ обеспечения "льготных категорий граждан"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 xml:space="preserve">3.6.1. Осуществляют отпуск по рецептам врача (фельдшера) ЛП, МИ и СПЛП, выписанным на рецептурных бланках </w:t>
      </w:r>
      <w:hyperlink r:id="rId47" w:history="1">
        <w:r>
          <w:rPr>
            <w:color w:val="0000FF"/>
          </w:rPr>
          <w:t>формы</w:t>
        </w:r>
      </w:hyperlink>
      <w:r>
        <w:t xml:space="preserve"> N 148-1/у-04 (л) и </w:t>
      </w:r>
      <w:hyperlink r:id="rId48" w:history="1">
        <w:r>
          <w:rPr>
            <w:color w:val="0000FF"/>
          </w:rPr>
          <w:t>формы</w:t>
        </w:r>
      </w:hyperlink>
      <w:r>
        <w:t xml:space="preserve"> N 148-1/у-06 (л) в соответствии с требованиями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11.07.2017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3.6.2. Ведут серийный учет всех товарно-материальных ценностей и отпуск товарно-материальных ценностей строго по сериям поставок в разрезе программ обеспечения "льготных категорий граждан".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3.6.3. Предоставляют населению необходимую информацию по надлежащему использованию и хранению ЛП, МИ и СПЛП.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3.6.4. Предоставляют еженедельно лицу, ответственному в МО КБР за реализацию программ обеспечения "льготных категорий граждан", необходимую информацию об остатках товарно-материальных ценностей, остатках с ограниченными сроками годности, имеющихся в аптечном пункте льготного отпуска, а также о рецептах, находящихся на отсроченном обслуживании, </w:t>
      </w:r>
      <w:r>
        <w:lastRenderedPageBreak/>
        <w:t>неправильно оформленных рецептах (журнал) и о лекарственных препаратах, находящихся в дефектуре (локальная дефектура).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3.6.5. Организуют внеочередное обслуживание социальных работников и медицинских работников, осуществляющих доставку на дом маломобильным группам населения ЛП, МИ и СПЛП.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3.6.6. Предоставляют информацию и разъяснения по запросу посетителя аптечного пункта льготного отпуска по реализации программ обеспечения "льготных категорий граждан".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3.6.7. Проводят ежемесячные сверки остатков товарно-материальных ценностей по видам, наименованиям, сериям, фасовкам, лекарственным формам, дозировкам, срокам годности с оформлением материально ответственными лицами актов сверок.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3.6.8. Доводят до ГАУ "Аптечный склад" Минздрава КБР информацию об обнаружении недоброкачественных лекарственных препаратов.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3.6.9. Предоставляют еженедельно каждый понедельник не позднее 12.00 часов на адрес официальной электронной почты (farm.minzdrav@kbr.ru) отдела организации лекарственного обеспечения Минздрава КБР и на бумажном носителе в установленном порядке "Еженедельный отчет о выполнении обязательств по обеспечению "льготных категорий граждан" лекарственными препаратами, медицинскими изделиями, специализированными продуктами лечебного питания" согласно </w:t>
      </w:r>
      <w:hyperlink w:anchor="P327" w:history="1">
        <w:r>
          <w:rPr>
            <w:color w:val="0000FF"/>
          </w:rPr>
          <w:t>приложению N 2</w:t>
        </w:r>
      </w:hyperlink>
      <w:r>
        <w:t>.</w:t>
      </w:r>
    </w:p>
    <w:p w:rsidR="00CB2258" w:rsidRDefault="00CB2258">
      <w:pPr>
        <w:pStyle w:val="ConsPlusNormal"/>
        <w:jc w:val="both"/>
      </w:pPr>
      <w:r>
        <w:t xml:space="preserve">(п. 3.6.9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3.6.10. Персональная ответственность за достоверность и своевременность предоставления отчетных данных возлагается на руководителей МО КБР, участников программ обеспечения "льготных категорий граждан".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Title"/>
        <w:jc w:val="center"/>
        <w:outlineLvl w:val="2"/>
      </w:pPr>
      <w:r>
        <w:t>3.7. Государственное автономное учреждение</w:t>
      </w:r>
    </w:p>
    <w:p w:rsidR="00CB2258" w:rsidRDefault="00CB2258">
      <w:pPr>
        <w:pStyle w:val="ConsPlusTitle"/>
        <w:jc w:val="center"/>
      </w:pPr>
      <w:r>
        <w:t>"Аптечный склад" Минздрава КБР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Уполномоченная организация-грузополучатель лекарственных препаратов, медицинских изделий, специализированных продуктов лечебного питания, а также медицинских иммунобиологических препаратов (далее - ЛП, МИ, СПЛП и МИБП), лекарственных препаратов списков II и III перечня наркотических средств, психотропных веществ и их прекурсоров, подлежащих контролю в Российской Федерации.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Кабардино-Балкарской Республики от 22.05.2015 N 99-ПП ГАУ "Аптечный склад" Минздрава КБР определено единственным поставщиком (исполнителем) для осуществления полномочий по обеспечению: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закупок, хранения и доставки лекарственных препаратов, медицинских изделий, специализированных продуктов лечебного питания, медицинских иммунобиологических препаратов и средств для дезинфекции для Минздрава КБР, государственных медицинских организаций Кабардино-Балкарской Республики;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хранения и доставки в государственные медицинские организации Кабардино-Балкарской Республики лекарственных препаратов и медицинских иммунобиологических препаратов, централизованно закупаемых и поставляемых Минздравом России за счет средств федерального бюджета в целях реализации федеральных программ.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В соответствии с полномочиями выполняет следующие функции: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3.7.1. Осуществляет закупки ЛП, МИ, СПЛП и МИБП, лекарственных препаратов списков II и </w:t>
      </w:r>
      <w:r>
        <w:lastRenderedPageBreak/>
        <w:t>III перечня наркотических средств, психотропных веществ и их прекурсоров, подлежащих контролю в Российской Федерации.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3.7.2. Прием ЛП, МИ, СПЛП и МИБП по качеству, количеству и сумме в строгом соответствии с заявками и государственными контрактами, договорами и дополнительными соглашениями, а также серийный учет всех товарно-материальных ценностей.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3.7.3. Осуществляет управление товарными запасами, закупленными в рамках заключенных государственных контрактов и договоров.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3.7.4. Обеспечивает сохранность качества ЛП, МИ, СПЛП, и МИБП с учетом их физико-химических свойств и требований нормативных документов.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3.7.5. Обеспечивает строгий контроль за сроками годности товарно-материальных ценностей на складе (недопущение истечения срока годности), за своевременной отгрузкой ЛП, МИ, СПЛП и МИБП в МО КБР и аптечный пункт льготного отпуска при ГАУ "Аптечный склад" и их реализацией с учетом сроков годности.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3.7.6. Проводит мониторинг качества ЛП, МИ, СПЛП и МИБП (сектор контроля качества ГАУ "Аптечный склад"):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при поступлении ЛП, МИ, СПЛП и МИБП на склад по разделу "Справочники" (Фальсификаты, Справочник забракованных препаратов) программного продукта проводит сверку каждой серии на предмет выявления недоброкачественных, фальсифицированных, контрафактных и забракованных препаратов;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мониторирует на сайте Федеральной службы по надзору в сфере здравоохранения письма Росздравнадзора об изъятых и приостановленных недоброкачественных, фальсифицированных и контрафактных ЛП, МИ, СПЛП и МИБП;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при выявлении недоброкачественных ЛП, МИ, СПЛП и МИБП составляет акт о перемещении в "карантинную зону";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проводит мероприятия по возврату недоброкачественных лекарственных препаратов поставщикам;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представляет информацию в адрес Минздрава КБР и Территориального органа Росздравнадзора по КБР.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3.7.7. При изъятии и перемещении в "карантинную зону" недоброкачественных товарно-материальных ценностей, в том числе с истекшими сроками реализации, организует комиссионное списание согласно распоряжению Минздрава КБР с последующим уничтожением в рамках действующего законодательства.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3.7.8. Извещает в 3-дневный срок отдел государственных закупок Минздрава КБР при выявлении нарушений поставщиком условий контракта.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3.7.9. Осуществляет ведение оперативного и бухгалтерского учета товарно-материальных ценностей.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3.7.10. Осуществляет доставку ЛП, МИ, СПЛП, и МИБП до аптечных пунктов льготного отпуска, участвующих в программах обеспечения "льготных категорий граждан" на территории Кабардино-Балкарской Республики, на основании разнарядок Минздрава КБР, составленных в соответствии с заявками МО КБР и сериями поставок.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3.7.11. Осуществляет доставку лекарственных препаратов централизованно закупаемых и </w:t>
      </w:r>
      <w:r>
        <w:lastRenderedPageBreak/>
        <w:t>поставляемых Минздравом России для обеспечения лиц по программе двенадцати ВЗН до аптечных пунктов льготного отпуска, участвующих в программах обеспечения "льготных категорий граждан", на основании заявок МО КБР, подаваемых в ГАУ "Аптечный склад" ежемесячно до 5 числа. Данные заявки формируются строго в соответствии с персонифицированными данными о потребности пациентов, указанными в заявках главных внештатных специалистов Минздрава КБР и защищенными в Минздраве России. Ответственным лицом ГАУ "Аптечный склад" заявки сверяются с персонифицированными данными пациентов, в случае выявления смены терапии у пациента или вновь возникающей потребности у пациентов, заявки на доставку корректируются с участием главного внештатного специалиста Минздрава КБР соответствующего профиля и сотрудников отдела организации лекарственного обеспечения Минздрава КБР.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3.7.12. Организует передачу необходимых данных о движении ЛП, МИ, СПЛП в МО КБР, льготные рецепты которых обслуживаются в аптечном пункте льготного отпуска при ГАУ "Аптечный склад".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3.7.13. Определяет внутренним приказом лиц, ответственных за составление и предоставление отчетов по установленным формам и срокам в Минздрав КБР: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в отдел бухгалтерского учета и отчетности Минздрава КБР: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в течение 3 дней с момента отгрузки - товарно-транспортные накладные от поставщиков, осуществивших поставку ЛП, МИ, СПЛП, и МИБП;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ежеквартальный отчет по сверке взаимных расчетов с составлением акта в установленной форме;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в отдел организации лекарственного обеспечения Минздрава КБР: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еженедельно каждый понедельник до 10.00 на адрес официальной электронной почты (farm.minzdrav@kbr.ru) "Еженедельный отчет о выполнении обязательств по обеспечению "льготных категорий граждан" лекарственными препаратами, медицинскими изделиями, специализированными продуктами лечебного питания" согласно </w:t>
      </w:r>
      <w:hyperlink w:anchor="P327" w:history="1">
        <w:r>
          <w:rPr>
            <w:color w:val="0000FF"/>
          </w:rPr>
          <w:t>приложению</w:t>
        </w:r>
      </w:hyperlink>
      <w:r>
        <w:t xml:space="preserve"> в виде таблицы в формате Excel (приложение N 2);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ежемесячно не позднее 5 числа месяца, следующего за отчетным, на адрес официальной электронной почты (farm.minzdrav@kbr.ru) "Отчет о движении лекарственных препаратов, медицинских изделий и специализированных продуктов лечебного питания в рамках программ обеспечения "льготных категорий граждан", в том числе поставляемых по программе семь ВЗН согласно </w:t>
      </w:r>
      <w:hyperlink w:anchor="P684" w:history="1">
        <w:r>
          <w:rPr>
            <w:color w:val="0000FF"/>
          </w:rPr>
          <w:t>приложению</w:t>
        </w:r>
      </w:hyperlink>
      <w:r>
        <w:t xml:space="preserve"> в виде таблицы в формате Excel (приложение N 3);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ежемесячно не позднее 2 числа месяца, следующего за отчетным, "Отчет по закупкам и поставкам лекарственных препаратов, медицинских изделий, а также специализированных продуктов лечебного питания в рамках программ обеспечения "льготных категорий граждан" согласно </w:t>
      </w:r>
      <w:hyperlink w:anchor="P814" w:history="1">
        <w:r>
          <w:rPr>
            <w:color w:val="0000FF"/>
          </w:rPr>
          <w:t>приложению</w:t>
        </w:r>
      </w:hyperlink>
      <w:r>
        <w:t xml:space="preserve"> в виде таблицы в формате Excel (приложение N 4);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ежедневно на адрес официальной электронной почты (farm.minzdrav@kbr.ru) "Отчет о закупках и поставках лекарственных препаратов, медицинских изделий и также специализированных продуктов лечебного питания в рамках программ обеспечения "льготных категорий граждан" (отчет-спецификация) согласно </w:t>
      </w:r>
      <w:hyperlink w:anchor="P912" w:history="1">
        <w:r>
          <w:rPr>
            <w:color w:val="0000FF"/>
          </w:rPr>
          <w:t>приложению</w:t>
        </w:r>
      </w:hyperlink>
      <w:r>
        <w:t xml:space="preserve"> в виде таблицы в формате Excel (приложение N 5);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ежемесячный отчет по маловостребованным ЛП, МИ, СПЛП, МИБП с ограниченными сроками годности, имеющимся в наличии на складе, с указанием наименований препаратов, серий, сроков годности, а также МО КБР, заявивших невостребованные лекарственные средства.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lastRenderedPageBreak/>
        <w:t>3.7.14. Ежемесячно в последний рабочий день месяца в аптечном пункте льготного отпуска при ГАУ "Аптечный склад" материально ответственными лицами проводятся сверки товарно-материальных ценностей по видам, наименованиям, сериям, фасовкам, лекарственным формам, дозировкам, срокам годности с оформлением актов сверок.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3.7.15. В установленном порядке проводит 1 раз в год инвентаризацию товарно-материальных ценностей по видам, наименованиям, фасовкам, формам и дозировкам с последующим представлением в Минздрав КБР общих результатов инвентаризации.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3.7.16. ГАУ "Аптечный склад" является правообладателем программного продукта, в соответствии с чем организует автоматизацию процессов реализации программ обеспечения "льготных категорий граждан" и выполняет следующие функции по обслуживанию программного продукта: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ответственный сотрудник ГАУ "Аптечный склад" на основании соглашения между Минздравом КБР и ГАУ "Аптечный склад", два раза в месяц по состоянию на 1 и 15 числа, получает от Минздрава КБР посредством пересылки по защищенному каналу связи региональный сегмент Федерального регистра лиц, имеющих право на получение государственной социальной помощи и не отказавшихся от получения социальной услуги за счет средств федерального бюджета (далее - Федеральный регистр);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импортирует его в программный продукт Федеральный регистр в день представления его от Минздрава КБР;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оформляет двусторонний "Акт приема-передачи сведений регионального сегмента Федерального регистра лиц, имеющих право на получение государственной социальной помощи" после подтверждения импортирования данных в программный продукт и направляет его в Минздрав КБР с предоставлением сведений из Федерального регистра согласно </w:t>
      </w:r>
      <w:hyperlink w:anchor="P1006" w:history="1">
        <w:r>
          <w:rPr>
            <w:color w:val="0000FF"/>
          </w:rPr>
          <w:t>приложению</w:t>
        </w:r>
      </w:hyperlink>
      <w:r>
        <w:t xml:space="preserve"> (приложение N 6);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осуществляет ведение единого реестра аптечных пунктов льготного отпуска и МО КБР в соответствии с </w:t>
      </w:r>
      <w:hyperlink r:id="rId54" w:history="1">
        <w:r>
          <w:rPr>
            <w:color w:val="0000FF"/>
          </w:rPr>
          <w:t>перечнем</w:t>
        </w:r>
      </w:hyperlink>
      <w:r>
        <w:t xml:space="preserve"> аптечных организаций (аптечных пунктов), участвующих в программах льготного обеспечения отдельных категорий населения Кабардино-Балкарской Республики лекарственными препаратами, медицинскими изделиями и специализированными продуктами лечебного питания, утвержденным приказом Минздрава КБР от 05.03.2018 N 61-П;</w:t>
      </w:r>
    </w:p>
    <w:p w:rsidR="00CB2258" w:rsidRDefault="00CB225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возможность предоставления отчета оборотно-сальдовой ведомости по отделам ГАУ "Аптечный склад";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осуществляет установку программного продукта во взаимодействующих субъектах (МО КБР, аптечных пунктах льготного отпуска) с обязательным содержанием следующих модулей: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- предоставление еженедельного отчета от МО КБР и аптечных пунктов льготного отпуска в соответствии с </w:t>
      </w:r>
      <w:hyperlink w:anchor="P327" w:history="1">
        <w:r>
          <w:rPr>
            <w:color w:val="0000FF"/>
          </w:rPr>
          <w:t>приложением N 2</w:t>
        </w:r>
      </w:hyperlink>
      <w:r>
        <w:t>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возможность формирования заявок МО КБР;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предоставление информации по исполнению общей сводной заявки, в том числе и по каждой МО КБР, в процентном, количественном, натуральном и суммовом выражениях (при условии формирования заявок МО КБР посредством функционала программного продукта);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деление лекарственных препаратов, медицинских изделий и специализированных продуктов лечебного питания по производителю (отечественные и зарубежные) с подсчетом количества МНН и ТН;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lastRenderedPageBreak/>
        <w:t>- при отсутствии в аптечном пункте льготного отпуска лекарственных препаратов, медицинских изделий и специализированных продуктов лечебного питания - постановка рецепта на отсроченное обслуживание;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предоставление информации по общему количеству выписанных рецептов в разрезе льготных программ и по каждой МО КБР;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предоставление сводной ведомости выданных ЛП, МИ и СПЛП, закупленных за счет средств федерального и республиканского бюджетов, в том числе по каждому структурному подразделению МО КБР, согласно выписанным льготным рецептам;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предоставление сводной ведомости по выписанным ЛП, МИ и СПЛП (ВЗН, ОНЛП, РЦП), в том числе по каждой МО КБР;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сводный отчет по обороту ЛП, МИ и СПЛП по анатомо-терапевтическим группам и их сумме;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сводный отчет по отгрузке товара с указанием даты и номера документа;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сводный отчет о наличии и приходе товарно-материальных ценностей;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использование целых чисел при подсчете количества льготных рецептов;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раздельный учет всех отчетных форм по программам обеспечения "льготных категорий граждан", действующим на территории КБР;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>- возможность экспортирования из программного продукта отчетной информации с дальнейшим импортированием на порталы Минздрава России, Федеральной службы по надзору в сфере здравоохранения, единой государственной информационной системы социального обеспечения (ЕГИССО) и другие.</w:t>
      </w:r>
    </w:p>
    <w:p w:rsidR="00CB2258" w:rsidRDefault="00CB2258">
      <w:pPr>
        <w:pStyle w:val="ConsPlusNormal"/>
        <w:spacing w:before="220"/>
        <w:ind w:firstLine="540"/>
        <w:jc w:val="both"/>
      </w:pPr>
      <w:r>
        <w:t xml:space="preserve">3.7.17. "ГАУ "Аптечный склад" Минздрава КБР в рамках передачи ЛП, МИ и СПЛП в порядке благотворительности предоставляет по требованию в Минздрав КБР перечень документов, подтверждающих благотворительный характер помощи (пожертвования) от физических или (и) юридических лиц, а также отчет составленный по форме согласно </w:t>
      </w:r>
      <w:hyperlink w:anchor="P4355" w:history="1">
        <w:r>
          <w:rPr>
            <w:color w:val="0000FF"/>
          </w:rPr>
          <w:t>приложению N 12</w:t>
        </w:r>
      </w:hyperlink>
      <w:r>
        <w:t>.</w:t>
      </w:r>
    </w:p>
    <w:p w:rsidR="00CB2258" w:rsidRDefault="00CB2258">
      <w:pPr>
        <w:pStyle w:val="ConsPlusNormal"/>
        <w:jc w:val="both"/>
      </w:pPr>
      <w:r>
        <w:t xml:space="preserve">(п. 3.7.17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1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center"/>
      </w:pPr>
      <w:bookmarkStart w:id="1" w:name="P290"/>
      <w:bookmarkEnd w:id="1"/>
      <w:r>
        <w:t>ОТЧЕТ</w:t>
      </w:r>
    </w:p>
    <w:p w:rsidR="00CB2258" w:rsidRDefault="00CB2258">
      <w:pPr>
        <w:pStyle w:val="ConsPlusNormal"/>
        <w:jc w:val="center"/>
      </w:pPr>
      <w:r>
        <w:t>ПО ЗАКЛЮЧЕННЫМ ГОСУДАРСТВЕННЫМ КОНТРАКТАМ И ДОГОВОРАМ</w:t>
      </w:r>
    </w:p>
    <w:p w:rsidR="00CB2258" w:rsidRDefault="00CB2258">
      <w:pPr>
        <w:pStyle w:val="ConsPlusNormal"/>
        <w:jc w:val="center"/>
      </w:pPr>
      <w:r>
        <w:t>ПО СОСТОЯНИЮ НА ________________ 20__ Г.</w:t>
      </w:r>
    </w:p>
    <w:p w:rsidR="00CB2258" w:rsidRDefault="00CB2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134"/>
        <w:gridCol w:w="1361"/>
        <w:gridCol w:w="1247"/>
        <w:gridCol w:w="1304"/>
        <w:gridCol w:w="1587"/>
      </w:tblGrid>
      <w:tr w:rsidR="00CB2258">
        <w:tc>
          <w:tcPr>
            <w:tcW w:w="1191" w:type="dxa"/>
          </w:tcPr>
          <w:p w:rsidR="00CB2258" w:rsidRDefault="00CB2258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1247" w:type="dxa"/>
          </w:tcPr>
          <w:p w:rsidR="00CB2258" w:rsidRDefault="00CB2258">
            <w:pPr>
              <w:pStyle w:val="ConsPlusNormal"/>
              <w:jc w:val="center"/>
            </w:pPr>
            <w:r>
              <w:t>Количество МНН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  <w:jc w:val="center"/>
            </w:pPr>
            <w:r>
              <w:t>Количество ТН</w:t>
            </w:r>
          </w:p>
        </w:tc>
        <w:tc>
          <w:tcPr>
            <w:tcW w:w="1361" w:type="dxa"/>
          </w:tcPr>
          <w:p w:rsidR="00CB2258" w:rsidRDefault="00CB2258">
            <w:pPr>
              <w:pStyle w:val="ConsPlusNormal"/>
              <w:jc w:val="center"/>
            </w:pPr>
            <w:r>
              <w:t xml:space="preserve">Количество заключенных </w:t>
            </w:r>
            <w:r>
              <w:lastRenderedPageBreak/>
              <w:t>госконтрактов</w:t>
            </w:r>
          </w:p>
        </w:tc>
        <w:tc>
          <w:tcPr>
            <w:tcW w:w="124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 xml:space="preserve">Сумма заключенных </w:t>
            </w:r>
            <w:r>
              <w:lastRenderedPageBreak/>
              <w:t>госконтрактов</w:t>
            </w:r>
          </w:p>
        </w:tc>
        <w:tc>
          <w:tcPr>
            <w:tcW w:w="1304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 xml:space="preserve">Количество несостоявшихся </w:t>
            </w:r>
            <w:r>
              <w:lastRenderedPageBreak/>
              <w:t>аукционов</w:t>
            </w:r>
          </w:p>
        </w:tc>
        <w:tc>
          <w:tcPr>
            <w:tcW w:w="158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Сумма несостоявшихся аукционов</w:t>
            </w:r>
          </w:p>
        </w:tc>
      </w:tr>
      <w:tr w:rsidR="00CB2258"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6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6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2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center"/>
      </w:pPr>
      <w:bookmarkStart w:id="2" w:name="P327"/>
      <w:bookmarkEnd w:id="2"/>
      <w:r>
        <w:t>ЕЖЕНЕДЕЛЬНЫЙ ОТЧЕТ</w:t>
      </w:r>
    </w:p>
    <w:p w:rsidR="00CB2258" w:rsidRDefault="00CB2258">
      <w:pPr>
        <w:pStyle w:val="ConsPlusNormal"/>
        <w:jc w:val="center"/>
      </w:pPr>
      <w:r>
        <w:t>О ВЫПОЛНЕНИИ ОБЯЗАТЕЛЬСТВ ПО ОБЕСПЕЧЕНИЮ</w:t>
      </w:r>
    </w:p>
    <w:p w:rsidR="00CB2258" w:rsidRDefault="00CB2258">
      <w:pPr>
        <w:pStyle w:val="ConsPlusNormal"/>
        <w:jc w:val="center"/>
      </w:pPr>
      <w:r>
        <w:t>"ЛЬГОТНЫХ КАТЕГОРИЙ ГРАЖДАН" ЛЕКАРСТВЕННЫМИ ПРЕПАРАТАМИ,</w:t>
      </w:r>
    </w:p>
    <w:p w:rsidR="00CB2258" w:rsidRDefault="00CB2258">
      <w:pPr>
        <w:pStyle w:val="ConsPlusNormal"/>
        <w:jc w:val="center"/>
      </w:pPr>
      <w:r>
        <w:t>МЕДИЦИНСКИМИ ИЗДЕЛИЯМИ И СПЕЦИАЛИЗИРОВАННЫМИ ПРОДУКТАМИ</w:t>
      </w:r>
    </w:p>
    <w:p w:rsidR="00CB2258" w:rsidRDefault="00CB2258">
      <w:pPr>
        <w:pStyle w:val="ConsPlusNormal"/>
        <w:jc w:val="center"/>
      </w:pPr>
      <w:r>
        <w:t>ЛЕЧЕБНОГО ПИТАНИЯ ПО СОСТОЯНИЮ НА ______________ 20__ Г.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p w:rsidR="00CB2258" w:rsidRDefault="00CB2258">
      <w:pPr>
        <w:sectPr w:rsidR="00CB2258" w:rsidSect="001A2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964"/>
        <w:gridCol w:w="1247"/>
        <w:gridCol w:w="1077"/>
        <w:gridCol w:w="1474"/>
        <w:gridCol w:w="1247"/>
        <w:gridCol w:w="1928"/>
        <w:gridCol w:w="1077"/>
        <w:gridCol w:w="1020"/>
        <w:gridCol w:w="1077"/>
        <w:gridCol w:w="1247"/>
        <w:gridCol w:w="1474"/>
        <w:gridCol w:w="1020"/>
        <w:gridCol w:w="1587"/>
        <w:gridCol w:w="1417"/>
      </w:tblGrid>
      <w:tr w:rsidR="00CB2258">
        <w:tc>
          <w:tcPr>
            <w:tcW w:w="2098" w:type="dxa"/>
          </w:tcPr>
          <w:p w:rsidR="00CB2258" w:rsidRDefault="00CB225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  <w:jc w:val="center"/>
            </w:pPr>
            <w:r>
              <w:t>ВСЕГО, в т.ч.:</w:t>
            </w:r>
          </w:p>
        </w:tc>
        <w:tc>
          <w:tcPr>
            <w:tcW w:w="1247" w:type="dxa"/>
          </w:tcPr>
          <w:p w:rsidR="00CB2258" w:rsidRDefault="00CB2258">
            <w:pPr>
              <w:pStyle w:val="ConsPlusNormal"/>
              <w:jc w:val="center"/>
            </w:pPr>
            <w:r>
              <w:t xml:space="preserve">Детское население </w:t>
            </w:r>
            <w:hyperlink w:anchor="P6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CB2258" w:rsidRDefault="00CB2258">
            <w:pPr>
              <w:pStyle w:val="ConsPlusNormal"/>
              <w:jc w:val="center"/>
            </w:pPr>
            <w:r>
              <w:t>Дети до 3-х лет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  <w:jc w:val="center"/>
            </w:pPr>
            <w:r>
              <w:t>Граждане старше трудоспособного возраста</w:t>
            </w:r>
          </w:p>
        </w:tc>
        <w:tc>
          <w:tcPr>
            <w:tcW w:w="1247" w:type="dxa"/>
          </w:tcPr>
          <w:p w:rsidR="00CB2258" w:rsidRDefault="00CB2258">
            <w:pPr>
              <w:pStyle w:val="ConsPlusNormal"/>
              <w:jc w:val="center"/>
            </w:pPr>
            <w:r>
              <w:t>Инвалиды и участники ВОВ</w:t>
            </w:r>
          </w:p>
        </w:tc>
        <w:tc>
          <w:tcPr>
            <w:tcW w:w="1928" w:type="dxa"/>
          </w:tcPr>
          <w:p w:rsidR="00CB2258" w:rsidRDefault="00CB2258">
            <w:pPr>
              <w:pStyle w:val="ConsPlusNormal"/>
              <w:jc w:val="center"/>
            </w:pPr>
            <w:r>
              <w:t>Граждане (в т.ч. старше трудоспособного возраста и с ограниченной мобильностью), лек. обеспечение которых осуществляется в рамках адресной доставки</w:t>
            </w:r>
          </w:p>
        </w:tc>
        <w:tc>
          <w:tcPr>
            <w:tcW w:w="1077" w:type="dxa"/>
          </w:tcPr>
          <w:p w:rsidR="00CB2258" w:rsidRDefault="00CB2258">
            <w:pPr>
              <w:pStyle w:val="ConsPlusNormal"/>
              <w:jc w:val="center"/>
            </w:pPr>
            <w:r>
              <w:t>Сахарный диабет</w:t>
            </w:r>
          </w:p>
        </w:tc>
        <w:tc>
          <w:tcPr>
            <w:tcW w:w="1020" w:type="dxa"/>
          </w:tcPr>
          <w:p w:rsidR="00CB2258" w:rsidRDefault="00CB2258">
            <w:pPr>
              <w:pStyle w:val="ConsPlusNormal"/>
              <w:jc w:val="center"/>
            </w:pPr>
            <w:r>
              <w:t>Бронхиальная астма</w:t>
            </w:r>
          </w:p>
        </w:tc>
        <w:tc>
          <w:tcPr>
            <w:tcW w:w="1077" w:type="dxa"/>
          </w:tcPr>
          <w:p w:rsidR="00CB2258" w:rsidRDefault="00CB2258">
            <w:pPr>
              <w:pStyle w:val="ConsPlusNormal"/>
              <w:jc w:val="center"/>
            </w:pPr>
            <w:r>
              <w:t>Онкологические заболевания</w:t>
            </w:r>
          </w:p>
        </w:tc>
        <w:tc>
          <w:tcPr>
            <w:tcW w:w="1247" w:type="dxa"/>
          </w:tcPr>
          <w:p w:rsidR="00CB2258" w:rsidRDefault="00CB2258">
            <w:pPr>
              <w:pStyle w:val="ConsPlusNormal"/>
              <w:jc w:val="center"/>
            </w:pPr>
            <w:r>
              <w:t>Иглы инсулиновые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  <w:jc w:val="center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1020" w:type="dxa"/>
          </w:tcPr>
          <w:p w:rsidR="00CB2258" w:rsidRDefault="00CB2258">
            <w:pPr>
              <w:pStyle w:val="ConsPlusNormal"/>
              <w:jc w:val="center"/>
            </w:pPr>
            <w:r>
              <w:t>Шприц-ручка</w:t>
            </w:r>
          </w:p>
        </w:tc>
        <w:tc>
          <w:tcPr>
            <w:tcW w:w="1587" w:type="dxa"/>
          </w:tcPr>
          <w:p w:rsidR="00CB2258" w:rsidRDefault="00CB2258">
            <w:pPr>
              <w:pStyle w:val="ConsPlusNormal"/>
              <w:jc w:val="center"/>
            </w:pPr>
            <w:r>
              <w:t>Инфузионные наборы к инсулиновой помпе</w:t>
            </w:r>
          </w:p>
        </w:tc>
        <w:tc>
          <w:tcPr>
            <w:tcW w:w="1417" w:type="dxa"/>
          </w:tcPr>
          <w:p w:rsidR="00CB2258" w:rsidRDefault="00CB2258">
            <w:pPr>
              <w:pStyle w:val="ConsPlusNormal"/>
              <w:jc w:val="center"/>
            </w:pPr>
            <w:r>
              <w:t>Резервуары к инсулиновой помпе</w:t>
            </w:r>
          </w:p>
        </w:tc>
      </w:tr>
      <w:tr w:rsidR="00CB2258">
        <w:tc>
          <w:tcPr>
            <w:tcW w:w="19954" w:type="dxa"/>
            <w:gridSpan w:val="15"/>
          </w:tcPr>
          <w:p w:rsidR="00CB2258" w:rsidRDefault="00CB2258">
            <w:pPr>
              <w:pStyle w:val="ConsPlusNormal"/>
              <w:jc w:val="center"/>
            </w:pPr>
            <w:r>
              <w:t>ВЗН</w:t>
            </w: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Численность категории льготополучателей (человек)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Выписано рецептов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Обслужено рецептов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Отпущено ЛП на сумму (тыс. руб.)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Кол-во рецептов на отсроченном обеспечении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9954" w:type="dxa"/>
            <w:gridSpan w:val="15"/>
            <w:vAlign w:val="bottom"/>
          </w:tcPr>
          <w:p w:rsidR="00CB2258" w:rsidRDefault="00CB2258">
            <w:pPr>
              <w:pStyle w:val="ConsPlusNormal"/>
              <w:jc w:val="center"/>
            </w:pPr>
            <w:r>
              <w:t>Наркотические</w:t>
            </w: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 xml:space="preserve">Численность </w:t>
            </w:r>
            <w:r>
              <w:lastRenderedPageBreak/>
              <w:t>категории льготополучателей (человек)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lastRenderedPageBreak/>
              <w:t>Выписано рецептов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Обслужено рецептов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Отпущено ЛП на сумму (тыс. руб.)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Кол-во рецептов на отсроченном обеспечении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9954" w:type="dxa"/>
            <w:gridSpan w:val="15"/>
            <w:vAlign w:val="bottom"/>
          </w:tcPr>
          <w:p w:rsidR="00CB2258" w:rsidRDefault="00CB2258">
            <w:pPr>
              <w:pStyle w:val="ConsPlusNormal"/>
              <w:jc w:val="center"/>
            </w:pPr>
            <w:r>
              <w:t>Федеральное обеспечение</w:t>
            </w: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Численность категории льготополучателей (человек)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Выписано рецептов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Обслужено рецептов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Отпущено ЛП на сумму (тыс. руб.)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 xml:space="preserve">В т.ч. обслужено рецептов за счет средств </w:t>
            </w:r>
            <w:r>
              <w:lastRenderedPageBreak/>
              <w:t>регионального бюджета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lastRenderedPageBreak/>
              <w:t>В т.ч. обслужено рецептов за счет средств регионального бюджета на сумму (тыс. руб.)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Кол-во рецептов на отсроченном обеспечении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9954" w:type="dxa"/>
            <w:gridSpan w:val="15"/>
            <w:vAlign w:val="bottom"/>
          </w:tcPr>
          <w:p w:rsidR="00CB2258" w:rsidRDefault="00CB2258">
            <w:pPr>
              <w:pStyle w:val="ConsPlusNormal"/>
              <w:jc w:val="center"/>
            </w:pPr>
            <w:r>
              <w:t>Региональное обеспечение</w:t>
            </w: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Численность категории льготополучателей (человек)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Выписано рецептов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Обслужено рецептов (шт.)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098" w:type="dxa"/>
            <w:vAlign w:val="bottom"/>
          </w:tcPr>
          <w:p w:rsidR="00CB2258" w:rsidRDefault="00CB2258">
            <w:pPr>
              <w:pStyle w:val="ConsPlusNormal"/>
            </w:pPr>
            <w:r>
              <w:t>Отпущено ЛП на сумму (тыс. руб.)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sectPr w:rsidR="00CB22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--------------------------------</w:t>
      </w:r>
    </w:p>
    <w:p w:rsidR="00CB2258" w:rsidRDefault="00CB2258">
      <w:pPr>
        <w:pStyle w:val="ConsPlusNormal"/>
        <w:spacing w:before="220"/>
        <w:ind w:firstLine="540"/>
        <w:jc w:val="both"/>
      </w:pPr>
      <w:bookmarkStart w:id="3" w:name="P671"/>
      <w:bookmarkEnd w:id="3"/>
      <w:r>
        <w:t>&lt;*&gt; - учитываются дети от 0 до 18 лет (в т.ч. категория дети до 3 лет)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3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center"/>
      </w:pPr>
      <w:bookmarkStart w:id="4" w:name="P684"/>
      <w:bookmarkEnd w:id="4"/>
      <w:r>
        <w:t>ОТЧЕТ</w:t>
      </w:r>
    </w:p>
    <w:p w:rsidR="00CB2258" w:rsidRDefault="00CB2258">
      <w:pPr>
        <w:pStyle w:val="ConsPlusNormal"/>
        <w:jc w:val="center"/>
      </w:pPr>
      <w:r>
        <w:t>О ДВИЖЕНИИ ЛЕКАРСТВЕННЫХ ПРЕПАРАТОВ, МЕДИЦИНСКИХ</w:t>
      </w:r>
    </w:p>
    <w:p w:rsidR="00CB2258" w:rsidRDefault="00CB2258">
      <w:pPr>
        <w:pStyle w:val="ConsPlusNormal"/>
        <w:jc w:val="center"/>
      </w:pPr>
      <w:r>
        <w:t>ИЗДЕЛИЙ И СПЕЦИАЛИЗИРОВАННЫХ ПРОДУКТОВ ЛЕЧЕБНОГО ПИТАНИЯ</w:t>
      </w:r>
    </w:p>
    <w:p w:rsidR="00CB2258" w:rsidRDefault="00CB2258">
      <w:pPr>
        <w:pStyle w:val="ConsPlusNormal"/>
        <w:jc w:val="center"/>
      </w:pPr>
      <w:r>
        <w:t>В РАМКАХ ПРОГРАММ ОБЕСПЕЧЕНИЯ "ЛЬГОТНЫХ КАТЕГОРИЙ ГРАЖДАН"</w:t>
      </w:r>
    </w:p>
    <w:p w:rsidR="00CB2258" w:rsidRDefault="00CB2258">
      <w:pPr>
        <w:pStyle w:val="ConsPlusNormal"/>
        <w:jc w:val="center"/>
      </w:pPr>
      <w:r>
        <w:t>за ___________ 20___ Г.</w:t>
      </w:r>
    </w:p>
    <w:p w:rsidR="00CB2258" w:rsidRDefault="00CB2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91"/>
        <w:gridCol w:w="1587"/>
        <w:gridCol w:w="1247"/>
        <w:gridCol w:w="1134"/>
        <w:gridCol w:w="907"/>
        <w:gridCol w:w="964"/>
        <w:gridCol w:w="737"/>
        <w:gridCol w:w="794"/>
        <w:gridCol w:w="964"/>
        <w:gridCol w:w="737"/>
        <w:gridCol w:w="794"/>
        <w:gridCol w:w="737"/>
        <w:gridCol w:w="850"/>
        <w:gridCol w:w="794"/>
        <w:gridCol w:w="850"/>
        <w:gridCol w:w="850"/>
        <w:gridCol w:w="850"/>
        <w:gridCol w:w="794"/>
        <w:gridCol w:w="964"/>
        <w:gridCol w:w="850"/>
        <w:gridCol w:w="964"/>
        <w:gridCol w:w="907"/>
        <w:gridCol w:w="1020"/>
      </w:tblGrid>
      <w:tr w:rsidR="00CB2258">
        <w:tc>
          <w:tcPr>
            <w:tcW w:w="964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N ГК, договора</w:t>
            </w:r>
          </w:p>
        </w:tc>
        <w:tc>
          <w:tcPr>
            <w:tcW w:w="1191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Дата ГК, договора</w:t>
            </w:r>
          </w:p>
        </w:tc>
        <w:tc>
          <w:tcPr>
            <w:tcW w:w="1191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Срок действия ГК, договора</w:t>
            </w:r>
          </w:p>
        </w:tc>
        <w:tc>
          <w:tcPr>
            <w:tcW w:w="1191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Организация - поставщик</w:t>
            </w:r>
          </w:p>
        </w:tc>
        <w:tc>
          <w:tcPr>
            <w:tcW w:w="1587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Международное непатентованное наименование МНН</w:t>
            </w:r>
          </w:p>
        </w:tc>
        <w:tc>
          <w:tcPr>
            <w:tcW w:w="1247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Торговое наименование ТН</w:t>
            </w:r>
          </w:p>
        </w:tc>
        <w:tc>
          <w:tcPr>
            <w:tcW w:w="1134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907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964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737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94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964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4762" w:type="dxa"/>
            <w:gridSpan w:val="6"/>
          </w:tcPr>
          <w:p w:rsidR="00CB2258" w:rsidRDefault="00CB2258">
            <w:pPr>
              <w:pStyle w:val="ConsPlusNormal"/>
              <w:jc w:val="center"/>
            </w:pPr>
            <w:r>
              <w:t>Поставлено</w:t>
            </w:r>
          </w:p>
        </w:tc>
        <w:tc>
          <w:tcPr>
            <w:tcW w:w="1700" w:type="dxa"/>
            <w:gridSpan w:val="2"/>
          </w:tcPr>
          <w:p w:rsidR="00CB2258" w:rsidRDefault="00CB2258">
            <w:pPr>
              <w:pStyle w:val="ConsPlusNormal"/>
              <w:jc w:val="center"/>
            </w:pPr>
            <w:r>
              <w:t>Недопоставлено</w:t>
            </w:r>
          </w:p>
        </w:tc>
        <w:tc>
          <w:tcPr>
            <w:tcW w:w="1758" w:type="dxa"/>
            <w:gridSpan w:val="2"/>
          </w:tcPr>
          <w:p w:rsidR="00CB2258" w:rsidRDefault="00CB2258">
            <w:pPr>
              <w:pStyle w:val="ConsPlusNormal"/>
              <w:jc w:val="center"/>
            </w:pPr>
            <w:r>
              <w:t>Остаток на начало месяца</w:t>
            </w:r>
          </w:p>
        </w:tc>
        <w:tc>
          <w:tcPr>
            <w:tcW w:w="1814" w:type="dxa"/>
            <w:gridSpan w:val="2"/>
          </w:tcPr>
          <w:p w:rsidR="00CB2258" w:rsidRDefault="00CB2258">
            <w:pPr>
              <w:pStyle w:val="ConsPlusNormal"/>
              <w:jc w:val="center"/>
            </w:pPr>
            <w:r>
              <w:t>Остаток на конец месяца</w:t>
            </w:r>
          </w:p>
        </w:tc>
        <w:tc>
          <w:tcPr>
            <w:tcW w:w="1927" w:type="dxa"/>
            <w:gridSpan w:val="2"/>
          </w:tcPr>
          <w:p w:rsidR="00CB2258" w:rsidRDefault="00CB2258">
            <w:pPr>
              <w:pStyle w:val="ConsPlusNormal"/>
              <w:jc w:val="center"/>
            </w:pPr>
            <w:r>
              <w:t>Передано в аптечные пункты (в разрезе каждого аптечного пункта льготного отпуска</w:t>
            </w:r>
          </w:p>
        </w:tc>
      </w:tr>
      <w:tr w:rsidR="00CB2258">
        <w:tc>
          <w:tcPr>
            <w:tcW w:w="964" w:type="dxa"/>
            <w:vMerge/>
          </w:tcPr>
          <w:p w:rsidR="00CB2258" w:rsidRDefault="00CB2258"/>
        </w:tc>
        <w:tc>
          <w:tcPr>
            <w:tcW w:w="1191" w:type="dxa"/>
            <w:vMerge/>
          </w:tcPr>
          <w:p w:rsidR="00CB2258" w:rsidRDefault="00CB2258"/>
        </w:tc>
        <w:tc>
          <w:tcPr>
            <w:tcW w:w="1191" w:type="dxa"/>
            <w:vMerge/>
          </w:tcPr>
          <w:p w:rsidR="00CB2258" w:rsidRDefault="00CB2258"/>
        </w:tc>
        <w:tc>
          <w:tcPr>
            <w:tcW w:w="1191" w:type="dxa"/>
            <w:vMerge/>
          </w:tcPr>
          <w:p w:rsidR="00CB2258" w:rsidRDefault="00CB2258"/>
        </w:tc>
        <w:tc>
          <w:tcPr>
            <w:tcW w:w="1587" w:type="dxa"/>
            <w:vMerge/>
          </w:tcPr>
          <w:p w:rsidR="00CB2258" w:rsidRDefault="00CB2258"/>
        </w:tc>
        <w:tc>
          <w:tcPr>
            <w:tcW w:w="1247" w:type="dxa"/>
            <w:vMerge/>
          </w:tcPr>
          <w:p w:rsidR="00CB2258" w:rsidRDefault="00CB2258"/>
        </w:tc>
        <w:tc>
          <w:tcPr>
            <w:tcW w:w="1134" w:type="dxa"/>
            <w:vMerge/>
          </w:tcPr>
          <w:p w:rsidR="00CB2258" w:rsidRDefault="00CB2258"/>
        </w:tc>
        <w:tc>
          <w:tcPr>
            <w:tcW w:w="907" w:type="dxa"/>
            <w:vMerge/>
          </w:tcPr>
          <w:p w:rsidR="00CB2258" w:rsidRDefault="00CB2258"/>
        </w:tc>
        <w:tc>
          <w:tcPr>
            <w:tcW w:w="964" w:type="dxa"/>
            <w:vMerge/>
          </w:tcPr>
          <w:p w:rsidR="00CB2258" w:rsidRDefault="00CB2258"/>
        </w:tc>
        <w:tc>
          <w:tcPr>
            <w:tcW w:w="737" w:type="dxa"/>
            <w:vMerge/>
          </w:tcPr>
          <w:p w:rsidR="00CB2258" w:rsidRDefault="00CB2258"/>
        </w:tc>
        <w:tc>
          <w:tcPr>
            <w:tcW w:w="794" w:type="dxa"/>
            <w:vMerge/>
          </w:tcPr>
          <w:p w:rsidR="00CB2258" w:rsidRDefault="00CB2258"/>
        </w:tc>
        <w:tc>
          <w:tcPr>
            <w:tcW w:w="964" w:type="dxa"/>
            <w:vMerge/>
          </w:tcPr>
          <w:p w:rsidR="00CB2258" w:rsidRDefault="00CB2258"/>
        </w:tc>
        <w:tc>
          <w:tcPr>
            <w:tcW w:w="737" w:type="dxa"/>
          </w:tcPr>
          <w:p w:rsidR="00CB2258" w:rsidRDefault="00CB2258">
            <w:pPr>
              <w:pStyle w:val="ConsPlusNormal"/>
              <w:jc w:val="center"/>
            </w:pPr>
            <w:r>
              <w:t>N накладной</w:t>
            </w:r>
          </w:p>
        </w:tc>
        <w:tc>
          <w:tcPr>
            <w:tcW w:w="794" w:type="dxa"/>
          </w:tcPr>
          <w:p w:rsidR="00CB2258" w:rsidRDefault="00CB22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CB2258" w:rsidRDefault="00CB2258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50" w:type="dxa"/>
          </w:tcPr>
          <w:p w:rsidR="00CB2258" w:rsidRDefault="00CB2258">
            <w:pPr>
              <w:pStyle w:val="ConsPlusNormal"/>
              <w:jc w:val="center"/>
            </w:pPr>
            <w:r>
              <w:t>Срок годности</w:t>
            </w:r>
          </w:p>
        </w:tc>
        <w:tc>
          <w:tcPr>
            <w:tcW w:w="794" w:type="dxa"/>
          </w:tcPr>
          <w:p w:rsidR="00CB2258" w:rsidRDefault="00CB22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</w:tcPr>
          <w:p w:rsidR="00CB2258" w:rsidRDefault="00CB225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CB2258" w:rsidRDefault="00CB22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</w:tcPr>
          <w:p w:rsidR="00CB2258" w:rsidRDefault="00CB225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:rsidR="00CB2258" w:rsidRDefault="00CB22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CB2258" w:rsidRDefault="00CB22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</w:tcPr>
          <w:p w:rsidR="00CB2258" w:rsidRDefault="00CB225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907" w:type="dxa"/>
          </w:tcPr>
          <w:p w:rsidR="00CB2258" w:rsidRDefault="00CB22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CB2258" w:rsidRDefault="00CB225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CB2258"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6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pStyle w:val="ConsPlusNormal"/>
        <w:jc w:val="both"/>
      </w:pPr>
    </w:p>
    <w:p w:rsidR="00CB2258" w:rsidRDefault="00CB2258">
      <w:pPr>
        <w:pStyle w:val="ConsPlusNonformat"/>
        <w:jc w:val="both"/>
      </w:pPr>
      <w:r>
        <w:t xml:space="preserve">    Ф.И.О. руководителя _________________</w:t>
      </w:r>
    </w:p>
    <w:p w:rsidR="00CB2258" w:rsidRDefault="00CB2258">
      <w:pPr>
        <w:pStyle w:val="ConsPlusNonformat"/>
        <w:jc w:val="both"/>
      </w:pPr>
      <w:r>
        <w:t xml:space="preserve">                            (подпись)</w:t>
      </w:r>
    </w:p>
    <w:p w:rsidR="00CB2258" w:rsidRDefault="00CB2258">
      <w:pPr>
        <w:sectPr w:rsidR="00CB22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4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center"/>
      </w:pPr>
      <w:bookmarkStart w:id="5" w:name="P814"/>
      <w:bookmarkEnd w:id="5"/>
      <w:r>
        <w:t>ОТЧЕТ</w:t>
      </w:r>
    </w:p>
    <w:p w:rsidR="00CB2258" w:rsidRDefault="00CB2258">
      <w:pPr>
        <w:pStyle w:val="ConsPlusNormal"/>
        <w:jc w:val="center"/>
      </w:pPr>
      <w:r>
        <w:t>ПО ЗАКУПКАМ И ПОСТАВКАМ ЛЕКАРСТВЕННЫХ ПРЕПАРАТОВ,</w:t>
      </w:r>
    </w:p>
    <w:p w:rsidR="00CB2258" w:rsidRDefault="00CB2258">
      <w:pPr>
        <w:pStyle w:val="ConsPlusNormal"/>
        <w:jc w:val="center"/>
      </w:pPr>
      <w:r>
        <w:t>МЕДИЦИНСКИХ ИЗДЕЛИЙ И СПЕЦИАЛИЗИРОВАННЫХ ПРОДУКТОВ ЛЕЧЕБНОГО</w:t>
      </w:r>
    </w:p>
    <w:p w:rsidR="00CB2258" w:rsidRDefault="00CB2258">
      <w:pPr>
        <w:pStyle w:val="ConsPlusNormal"/>
        <w:jc w:val="center"/>
      </w:pPr>
      <w:r>
        <w:t>ПИТАНИЯ В РАМКАХ ПРОГРАММ ОБЕСПЕЧЕНИЯ "ЛЬГОТНЫХ КАТЕГОРИЙ</w:t>
      </w:r>
    </w:p>
    <w:p w:rsidR="00CB2258" w:rsidRDefault="00CB2258">
      <w:pPr>
        <w:pStyle w:val="ConsPlusNormal"/>
        <w:jc w:val="center"/>
      </w:pPr>
      <w:r>
        <w:t>ГРАЖДАН" ПО СОСТОЯНИЮ НА ________________ 20__ Г.</w:t>
      </w:r>
    </w:p>
    <w:p w:rsidR="00CB2258" w:rsidRDefault="00CB2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34"/>
        <w:gridCol w:w="907"/>
        <w:gridCol w:w="794"/>
        <w:gridCol w:w="1191"/>
        <w:gridCol w:w="1247"/>
      </w:tblGrid>
      <w:tr w:rsidR="00CB2258">
        <w:tc>
          <w:tcPr>
            <w:tcW w:w="3798" w:type="dxa"/>
          </w:tcPr>
          <w:p w:rsidR="00CB2258" w:rsidRDefault="00CB22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  <w:jc w:val="center"/>
            </w:pPr>
            <w:r>
              <w:t xml:space="preserve">ВЗН </w:t>
            </w:r>
            <w:hyperlink w:anchor="P8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CB2258" w:rsidRDefault="00CB2258">
            <w:pPr>
              <w:pStyle w:val="ConsPlusNormal"/>
              <w:jc w:val="center"/>
            </w:pPr>
            <w:r>
              <w:t xml:space="preserve">Ф </w:t>
            </w:r>
            <w:hyperlink w:anchor="P8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B2258" w:rsidRDefault="00CB2258">
            <w:pPr>
              <w:pStyle w:val="ConsPlusNormal"/>
              <w:jc w:val="center"/>
            </w:pPr>
            <w:r>
              <w:t xml:space="preserve">Р </w:t>
            </w:r>
            <w:hyperlink w:anchor="P8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CB2258" w:rsidRDefault="00CB2258">
            <w:pPr>
              <w:pStyle w:val="ConsPlusNormal"/>
              <w:jc w:val="center"/>
            </w:pPr>
            <w:r>
              <w:t xml:space="preserve">ВИЧ </w:t>
            </w:r>
            <w:hyperlink w:anchor="P8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CB2258" w:rsidRDefault="00CB2258">
            <w:pPr>
              <w:pStyle w:val="ConsPlusNormal"/>
              <w:jc w:val="center"/>
            </w:pPr>
            <w:r>
              <w:t xml:space="preserve">МЛУ </w:t>
            </w:r>
            <w:hyperlink w:anchor="P8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t>Количество аптечных пунктов льготного отпуска, в т.ч.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t>Город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t>Сельские поселения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t>ФАП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t>Количество медицинских организаций, осуществляющих выписку льготных рецептов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t>Количество врачей, осуществляющих выписку льготных рецептов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t>Количество фельдшеров, осуществляющих выписку льготных рецептов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t>Количество лиц со средним специальным и дополнительным профессиональным образованием, осуществляющих отпуск по льготным рецептам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CB225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B2258" w:rsidRDefault="00CB225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B2258" w:rsidRDefault="00CB225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возможно, в нижеследующей позиции вместо слов "программ льготного обеспечения "отдельных категорий" следует читать "программ обеспечения "льготных категорий граждан".</w:t>
                  </w:r>
                </w:p>
              </w:tc>
            </w:tr>
          </w:tbl>
          <w:p w:rsidR="00CB2258" w:rsidRDefault="00CB2258"/>
        </w:tc>
      </w:tr>
      <w:tr w:rsidR="00CB2258">
        <w:tblPrEx>
          <w:tblBorders>
            <w:insideH w:val="nil"/>
          </w:tblBorders>
        </w:tblPrEx>
        <w:tc>
          <w:tcPr>
            <w:tcW w:w="3798" w:type="dxa"/>
            <w:tcBorders>
              <w:top w:val="nil"/>
            </w:tcBorders>
          </w:tcPr>
          <w:p w:rsidR="00CB2258" w:rsidRDefault="00CB2258">
            <w:pPr>
              <w:pStyle w:val="ConsPlusNormal"/>
            </w:pPr>
            <w:r>
              <w:t xml:space="preserve">Объем предусмотренных финансовых средств на реализацию программ льготного обеспечения "отдельных </w:t>
            </w:r>
            <w:r>
              <w:lastRenderedPageBreak/>
              <w:t>категорий", а также других целевых программ (тыс. руб.)</w:t>
            </w:r>
          </w:p>
        </w:tc>
        <w:tc>
          <w:tcPr>
            <w:tcW w:w="1134" w:type="dxa"/>
            <w:tcBorders>
              <w:top w:val="nil"/>
            </w:tcBorders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lastRenderedPageBreak/>
              <w:t>Остатки лекарственных препаратов, медицинских изделий и специализированных продуктов лечебного питания по состоянию на 1 января текущего года на сумму (тыс. руб.)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3798" w:type="dxa"/>
          </w:tcPr>
          <w:p w:rsidR="00CB2258" w:rsidRDefault="00CB2258">
            <w:pPr>
              <w:pStyle w:val="ConsPlusNormal"/>
            </w:pPr>
            <w:r>
              <w:t>Поставлено лекарственных препаратов, медицинских изделий и специализированных продуктов лечебного питания на сумму (тыс. руб.)</w:t>
            </w: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ind w:firstLine="540"/>
        <w:jc w:val="both"/>
      </w:pPr>
      <w:r>
        <w:t>--------------------------------</w:t>
      </w:r>
    </w:p>
    <w:p w:rsidR="00CB2258" w:rsidRDefault="00CB2258">
      <w:pPr>
        <w:pStyle w:val="ConsPlusNormal"/>
        <w:spacing w:before="220"/>
        <w:ind w:firstLine="540"/>
        <w:jc w:val="both"/>
      </w:pPr>
      <w:bookmarkStart w:id="6" w:name="P896"/>
      <w:bookmarkEnd w:id="6"/>
      <w:r>
        <w:t xml:space="preserve">&lt;*&gt; ВЗН - обеспечение лекарственными средствами в соответствии с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1155 "О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тканей".</w:t>
      </w:r>
    </w:p>
    <w:p w:rsidR="00CB2258" w:rsidRDefault="00CB2258">
      <w:pPr>
        <w:pStyle w:val="ConsPlusNormal"/>
        <w:spacing w:before="220"/>
        <w:ind w:firstLine="540"/>
        <w:jc w:val="both"/>
      </w:pPr>
      <w:bookmarkStart w:id="7" w:name="P897"/>
      <w:bookmarkEnd w:id="7"/>
      <w:r>
        <w:t xml:space="preserve">&lt;*&gt; Ф - предоставление отдельным категориям граждан государственной социальной помощи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CB2258" w:rsidRDefault="00CB2258">
      <w:pPr>
        <w:pStyle w:val="ConsPlusNormal"/>
        <w:spacing w:before="220"/>
        <w:ind w:firstLine="540"/>
        <w:jc w:val="both"/>
      </w:pPr>
      <w:bookmarkStart w:id="8" w:name="P898"/>
      <w:bookmarkEnd w:id="8"/>
      <w:r>
        <w:t xml:space="preserve">&lt;*&gt; Р - льготное лекарственное обеспечение в соответствии с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890, нормативными правовыми актами субъекта Российской Федерации, региональными целевыми программами и др.</w:t>
      </w:r>
    </w:p>
    <w:p w:rsidR="00CB2258" w:rsidRDefault="00CB2258">
      <w:pPr>
        <w:pStyle w:val="ConsPlusNormal"/>
        <w:spacing w:before="220"/>
        <w:ind w:firstLine="540"/>
        <w:jc w:val="both"/>
      </w:pPr>
      <w:bookmarkStart w:id="9" w:name="P899"/>
      <w:bookmarkEnd w:id="9"/>
      <w:r>
        <w:t xml:space="preserve">&lt;*&gt; ВИЧ, МЛУ - обеспечение лекарственными препаратами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28.12.2016 N 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применения".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5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center"/>
      </w:pPr>
      <w:bookmarkStart w:id="10" w:name="P912"/>
      <w:bookmarkEnd w:id="10"/>
      <w:r>
        <w:t>ОТЧЕТ</w:t>
      </w:r>
    </w:p>
    <w:p w:rsidR="00CB2258" w:rsidRDefault="00CB2258">
      <w:pPr>
        <w:pStyle w:val="ConsPlusNormal"/>
        <w:jc w:val="center"/>
      </w:pPr>
      <w:r>
        <w:t>О ЗАКУПКАХ И ПОСТАВКАХ ЛЕКАРСТВЕННЫХ ПРЕПАРАТОВ,</w:t>
      </w:r>
    </w:p>
    <w:p w:rsidR="00CB2258" w:rsidRDefault="00CB2258">
      <w:pPr>
        <w:pStyle w:val="ConsPlusNormal"/>
        <w:jc w:val="center"/>
      </w:pPr>
      <w:r>
        <w:lastRenderedPageBreak/>
        <w:t>МЕДИЦИНСКИХ ИЗДЕЛИЙ И ТАКЖЕ СПЕЦИАЛИЗИРОВАННЫХ ПРОДУКТОВ</w:t>
      </w:r>
    </w:p>
    <w:p w:rsidR="00CB2258" w:rsidRDefault="00CB2258">
      <w:pPr>
        <w:pStyle w:val="ConsPlusNormal"/>
        <w:jc w:val="center"/>
      </w:pPr>
      <w:r>
        <w:t>ЛЕЧЕБНОГО ПИТАНИЯ В РАМКАХ ПРОГРАММ ОБЕСПЕЧЕНИЯ "ЛЬГОТНЫХ</w:t>
      </w:r>
    </w:p>
    <w:p w:rsidR="00CB2258" w:rsidRDefault="00CB2258">
      <w:pPr>
        <w:pStyle w:val="ConsPlusNormal"/>
        <w:jc w:val="center"/>
      </w:pPr>
      <w:r>
        <w:t>КАТЕГОРИЙ ГРАЖДАН" (ОТЧЕТ-СПЕЦИФИКАЦИЯ НАРАСТАЮЩИМ ИТОГОМ)</w:t>
      </w:r>
    </w:p>
    <w:p w:rsidR="00CB2258" w:rsidRDefault="00CB2258">
      <w:pPr>
        <w:pStyle w:val="ConsPlusNormal"/>
        <w:jc w:val="both"/>
      </w:pPr>
    </w:p>
    <w:p w:rsidR="00CB2258" w:rsidRDefault="00CB2258">
      <w:pPr>
        <w:sectPr w:rsidR="00CB225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93"/>
        <w:gridCol w:w="739"/>
        <w:gridCol w:w="600"/>
        <w:gridCol w:w="691"/>
        <w:gridCol w:w="620"/>
        <w:gridCol w:w="794"/>
        <w:gridCol w:w="737"/>
        <w:gridCol w:w="1020"/>
        <w:gridCol w:w="709"/>
        <w:gridCol w:w="709"/>
        <w:gridCol w:w="1020"/>
      </w:tblGrid>
      <w:tr w:rsidR="00CB2258">
        <w:tc>
          <w:tcPr>
            <w:tcW w:w="5966" w:type="dxa"/>
            <w:gridSpan w:val="8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Заявлено</w:t>
            </w:r>
          </w:p>
        </w:tc>
        <w:tc>
          <w:tcPr>
            <w:tcW w:w="739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0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91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Цена по контракту</w:t>
            </w:r>
          </w:p>
        </w:tc>
        <w:tc>
          <w:tcPr>
            <w:tcW w:w="620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31" w:type="dxa"/>
            <w:gridSpan w:val="2"/>
          </w:tcPr>
          <w:p w:rsidR="00CB2258" w:rsidRDefault="00CB2258">
            <w:pPr>
              <w:pStyle w:val="ConsPlusNormal"/>
              <w:jc w:val="center"/>
            </w:pPr>
            <w:r>
              <w:t>Итого поставлено</w:t>
            </w:r>
          </w:p>
        </w:tc>
        <w:tc>
          <w:tcPr>
            <w:tcW w:w="2438" w:type="dxa"/>
            <w:gridSpan w:val="3"/>
          </w:tcPr>
          <w:p w:rsidR="00CB2258" w:rsidRDefault="00CB2258">
            <w:pPr>
              <w:pStyle w:val="ConsPlusNormal"/>
              <w:jc w:val="center"/>
            </w:pPr>
            <w:r>
              <w:t>По накладным</w:t>
            </w:r>
          </w:p>
        </w:tc>
        <w:tc>
          <w:tcPr>
            <w:tcW w:w="1020" w:type="dxa"/>
          </w:tcPr>
          <w:p w:rsidR="00CB2258" w:rsidRDefault="00CB2258">
            <w:pPr>
              <w:pStyle w:val="ConsPlusNormal"/>
              <w:jc w:val="center"/>
            </w:pPr>
            <w:r>
              <w:t>Недопоставлено</w:t>
            </w:r>
          </w:p>
        </w:tc>
      </w:tr>
      <w:tr w:rsidR="00CB2258">
        <w:tc>
          <w:tcPr>
            <w:tcW w:w="739" w:type="dxa"/>
          </w:tcPr>
          <w:p w:rsidR="00CB2258" w:rsidRDefault="00CB2258">
            <w:pPr>
              <w:pStyle w:val="ConsPlusNormal"/>
              <w:jc w:val="center"/>
            </w:pPr>
            <w:r>
              <w:t>N ГК, договора</w:t>
            </w:r>
          </w:p>
        </w:tc>
        <w:tc>
          <w:tcPr>
            <w:tcW w:w="739" w:type="dxa"/>
          </w:tcPr>
          <w:p w:rsidR="00CB2258" w:rsidRDefault="00CB2258">
            <w:pPr>
              <w:pStyle w:val="ConsPlusNormal"/>
              <w:jc w:val="center"/>
            </w:pPr>
            <w:r>
              <w:t>Дата заключения ГК, договора</w:t>
            </w:r>
          </w:p>
        </w:tc>
        <w:tc>
          <w:tcPr>
            <w:tcW w:w="739" w:type="dxa"/>
          </w:tcPr>
          <w:p w:rsidR="00CB2258" w:rsidRDefault="00CB2258">
            <w:pPr>
              <w:pStyle w:val="ConsPlusNormal"/>
              <w:jc w:val="center"/>
            </w:pPr>
            <w:r>
              <w:t>Фактическая дата поставки</w:t>
            </w:r>
          </w:p>
        </w:tc>
        <w:tc>
          <w:tcPr>
            <w:tcW w:w="739" w:type="dxa"/>
          </w:tcPr>
          <w:p w:rsidR="00CB2258" w:rsidRDefault="00CB2258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739" w:type="dxa"/>
          </w:tcPr>
          <w:p w:rsidR="00CB2258" w:rsidRDefault="00CB2258">
            <w:pPr>
              <w:pStyle w:val="ConsPlusNormal"/>
              <w:jc w:val="center"/>
            </w:pPr>
            <w:r>
              <w:t>МНН</w:t>
            </w:r>
          </w:p>
        </w:tc>
        <w:tc>
          <w:tcPr>
            <w:tcW w:w="739" w:type="dxa"/>
          </w:tcPr>
          <w:p w:rsidR="00CB2258" w:rsidRDefault="00CB2258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739" w:type="dxa"/>
          </w:tcPr>
          <w:p w:rsidR="00CB2258" w:rsidRDefault="00CB2258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793" w:type="dxa"/>
          </w:tcPr>
          <w:p w:rsidR="00CB2258" w:rsidRDefault="00CB2258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739" w:type="dxa"/>
            <w:vMerge/>
          </w:tcPr>
          <w:p w:rsidR="00CB2258" w:rsidRDefault="00CB2258"/>
        </w:tc>
        <w:tc>
          <w:tcPr>
            <w:tcW w:w="600" w:type="dxa"/>
            <w:vMerge/>
          </w:tcPr>
          <w:p w:rsidR="00CB2258" w:rsidRDefault="00CB2258"/>
        </w:tc>
        <w:tc>
          <w:tcPr>
            <w:tcW w:w="691" w:type="dxa"/>
            <w:vMerge/>
          </w:tcPr>
          <w:p w:rsidR="00CB2258" w:rsidRDefault="00CB2258"/>
        </w:tc>
        <w:tc>
          <w:tcPr>
            <w:tcW w:w="620" w:type="dxa"/>
            <w:vMerge/>
          </w:tcPr>
          <w:p w:rsidR="00CB2258" w:rsidRDefault="00CB2258"/>
        </w:tc>
        <w:tc>
          <w:tcPr>
            <w:tcW w:w="794" w:type="dxa"/>
          </w:tcPr>
          <w:p w:rsidR="00CB2258" w:rsidRDefault="00CB22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CB2258" w:rsidRDefault="00CB225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</w:tcPr>
          <w:p w:rsidR="00CB2258" w:rsidRDefault="00CB2258">
            <w:pPr>
              <w:pStyle w:val="ConsPlusNormal"/>
              <w:jc w:val="center"/>
            </w:pPr>
            <w:r>
              <w:t>Номер товарной накладной</w:t>
            </w:r>
          </w:p>
        </w:tc>
        <w:tc>
          <w:tcPr>
            <w:tcW w:w="709" w:type="dxa"/>
          </w:tcPr>
          <w:p w:rsidR="00CB2258" w:rsidRDefault="00CB225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09" w:type="dxa"/>
          </w:tcPr>
          <w:p w:rsidR="00CB2258" w:rsidRDefault="00CB2258">
            <w:pPr>
              <w:pStyle w:val="ConsPlusNormal"/>
              <w:jc w:val="center"/>
            </w:pPr>
            <w:r>
              <w:t>Разница</w:t>
            </w:r>
          </w:p>
        </w:tc>
        <w:tc>
          <w:tcPr>
            <w:tcW w:w="1020" w:type="dxa"/>
          </w:tcPr>
          <w:p w:rsidR="00CB2258" w:rsidRDefault="00CB225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CB2258"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3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60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6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6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3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60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6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6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3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60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69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6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9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3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7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20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sectPr w:rsidR="00CB22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6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center"/>
      </w:pPr>
      <w:bookmarkStart w:id="11" w:name="P1006"/>
      <w:bookmarkEnd w:id="11"/>
      <w:r>
        <w:t>СВЕДЕНИЯ ИЗ ФЕДЕРАЛЬНОГО РЕГИСТРА</w:t>
      </w:r>
    </w:p>
    <w:p w:rsidR="00CB2258" w:rsidRDefault="00CB2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984"/>
        <w:gridCol w:w="2438"/>
      </w:tblGrid>
      <w:tr w:rsidR="00CB2258">
        <w:tc>
          <w:tcPr>
            <w:tcW w:w="2835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Наименование архивного файла</w:t>
            </w:r>
          </w:p>
        </w:tc>
        <w:tc>
          <w:tcPr>
            <w:tcW w:w="1814" w:type="dxa"/>
            <w:vMerge w:val="restart"/>
          </w:tcPr>
          <w:p w:rsidR="00CB2258" w:rsidRDefault="00CB2258">
            <w:pPr>
              <w:pStyle w:val="ConsPlusNormal"/>
              <w:jc w:val="center"/>
            </w:pPr>
            <w:r>
              <w:t>Дата создания</w:t>
            </w:r>
          </w:p>
        </w:tc>
        <w:tc>
          <w:tcPr>
            <w:tcW w:w="4422" w:type="dxa"/>
            <w:gridSpan w:val="2"/>
          </w:tcPr>
          <w:p w:rsidR="00CB2258" w:rsidRDefault="00CB2258">
            <w:pPr>
              <w:pStyle w:val="ConsPlusNormal"/>
              <w:jc w:val="center"/>
            </w:pPr>
            <w:r>
              <w:t>Записей типа "О"</w:t>
            </w:r>
          </w:p>
        </w:tc>
      </w:tr>
      <w:tr w:rsidR="00CB2258">
        <w:tc>
          <w:tcPr>
            <w:tcW w:w="2835" w:type="dxa"/>
            <w:vMerge/>
          </w:tcPr>
          <w:p w:rsidR="00CB2258" w:rsidRDefault="00CB2258"/>
        </w:tc>
        <w:tc>
          <w:tcPr>
            <w:tcW w:w="1814" w:type="dxa"/>
            <w:vMerge/>
          </w:tcPr>
          <w:p w:rsidR="00CB2258" w:rsidRDefault="00CB2258"/>
        </w:tc>
        <w:tc>
          <w:tcPr>
            <w:tcW w:w="1984" w:type="dxa"/>
          </w:tcPr>
          <w:p w:rsidR="00CB2258" w:rsidRDefault="00CB225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438" w:type="dxa"/>
          </w:tcPr>
          <w:p w:rsidR="00CB2258" w:rsidRDefault="00CB2258">
            <w:pPr>
              <w:pStyle w:val="ConsPlusNormal"/>
              <w:jc w:val="center"/>
            </w:pPr>
            <w:r>
              <w:t>из них не соответствует формату</w:t>
            </w:r>
          </w:p>
        </w:tc>
      </w:tr>
      <w:tr w:rsidR="00CB2258">
        <w:tc>
          <w:tcPr>
            <w:tcW w:w="2835" w:type="dxa"/>
            <w:vAlign w:val="center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2258" w:rsidRDefault="00CB225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B2258" w:rsidRDefault="00CB2258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835" w:type="dxa"/>
            <w:vAlign w:val="center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2258" w:rsidRDefault="00CB225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B2258" w:rsidRDefault="00CB2258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7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Title"/>
        <w:jc w:val="center"/>
      </w:pPr>
      <w:bookmarkStart w:id="12" w:name="P1033"/>
      <w:bookmarkEnd w:id="12"/>
      <w:r>
        <w:t>ГОСУДАРСТВЕННАЯ СОЦИАЛЬНАЯ ПОМОЩЬ,</w:t>
      </w:r>
    </w:p>
    <w:p w:rsidR="00CB2258" w:rsidRDefault="00CB2258">
      <w:pPr>
        <w:pStyle w:val="ConsPlusTitle"/>
        <w:jc w:val="center"/>
      </w:pPr>
      <w:r>
        <w:t>ОКАЗЫВАЕМАЯ В ВИДЕ ПРЕДОСТАВЛЕНИЯ ГРАЖДАНАМ НАБОРА</w:t>
      </w:r>
    </w:p>
    <w:p w:rsidR="00CB2258" w:rsidRDefault="00CB2258">
      <w:pPr>
        <w:pStyle w:val="ConsPlusTitle"/>
        <w:jc w:val="center"/>
      </w:pPr>
      <w:r>
        <w:t>СОЦИАЛЬНЫХ УСЛУГ, ПРЕДОСТАВЛЯЕМАЯ ФЕДЕРАЛЬНЫМ ЗАКОНОМ</w:t>
      </w:r>
    </w:p>
    <w:p w:rsidR="00CB2258" w:rsidRDefault="00CB2258">
      <w:pPr>
        <w:pStyle w:val="ConsPlusTitle"/>
        <w:jc w:val="center"/>
      </w:pPr>
      <w:r>
        <w:t>ОТ 17.07.1999 N 178-ФЗ "О ГОСУДАРСТВЕННОЙ СОЦИАЛЬНОЙ ПОМОЩИ"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Normal"/>
        <w:jc w:val="center"/>
      </w:pPr>
      <w:r>
        <w:t xml:space="preserve">(введено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sectPr w:rsidR="00CB225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2721"/>
        <w:gridCol w:w="1531"/>
        <w:gridCol w:w="1871"/>
        <w:gridCol w:w="1417"/>
        <w:gridCol w:w="1814"/>
        <w:gridCol w:w="1134"/>
        <w:gridCol w:w="1701"/>
        <w:gridCol w:w="850"/>
      </w:tblGrid>
      <w:tr w:rsidR="00CB2258">
        <w:tc>
          <w:tcPr>
            <w:tcW w:w="529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N</w:t>
            </w:r>
          </w:p>
          <w:p w:rsidR="00CB2258" w:rsidRDefault="00CB22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153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предыдущего года</w:t>
            </w:r>
          </w:p>
        </w:tc>
        <w:tc>
          <w:tcPr>
            <w:tcW w:w="187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Численность граждан, сохранивших право на НСУ в части лекарственного обеспечения, на отчетную дату предыдущего года</w:t>
            </w:r>
          </w:p>
        </w:tc>
        <w:tc>
          <w:tcPr>
            <w:tcW w:w="141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текущего года</w:t>
            </w:r>
          </w:p>
        </w:tc>
        <w:tc>
          <w:tcPr>
            <w:tcW w:w="1814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Численность граждан, сохранивших право на НСУ в части лекарственного обеспечения, на отчетную дату текущего года</w:t>
            </w:r>
          </w:p>
        </w:tc>
        <w:tc>
          <w:tcPr>
            <w:tcW w:w="1134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Динамика (в процентах)</w:t>
            </w:r>
          </w:p>
        </w:tc>
        <w:tc>
          <w:tcPr>
            <w:tcW w:w="170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Полная потребность граждан, сохранивших право на НСУ в части лекарственного обеспечения, по состоянию на отчетную дату текущего года, руб.</w:t>
            </w:r>
          </w:p>
        </w:tc>
        <w:tc>
          <w:tcPr>
            <w:tcW w:w="850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Инвалиды I группы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Инвалиды II группы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Инвалиды III группы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Дети-инвалиды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Инвалиды войны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Участники Великой Отечественной войны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</w:t>
            </w:r>
            <w:r>
              <w:lastRenderedPageBreak/>
              <w:t>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 xml:space="preserve">Военнослужащие, в том числе уволенные в запас (отставку), лица рядового и начальствующего состава </w:t>
            </w:r>
            <w:r>
              <w:lastRenderedPageBreak/>
              <w:t>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Военнослужащие автомобильных батальонов, направлявшиеся в Афганистан в период ведения там боевых действий для доставки грузов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 xml:space="preserve">Военнослужащие летного состава, совершавшие с территории СССР вылеты на боевые задания в Афганистан в период </w:t>
            </w:r>
            <w:r>
              <w:lastRenderedPageBreak/>
              <w:t>ведения там боевых действий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</w:t>
            </w:r>
            <w:r>
              <w:lastRenderedPageBreak/>
              <w:t>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29" w:type="dxa"/>
          </w:tcPr>
          <w:p w:rsidR="00CB2258" w:rsidRDefault="00CB2258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1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13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850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sectPr w:rsidR="00CB22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8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Title"/>
        <w:jc w:val="center"/>
      </w:pPr>
      <w:r>
        <w:t>ГОСУДАРСТВЕННАЯ СОЦИАЛЬНАЯ ПОМОЩЬ,</w:t>
      </w:r>
    </w:p>
    <w:p w:rsidR="00CB2258" w:rsidRDefault="00CB2258">
      <w:pPr>
        <w:pStyle w:val="ConsPlusTitle"/>
        <w:jc w:val="center"/>
      </w:pPr>
      <w:r>
        <w:t>ОКАЗЫВАЕМАЯ В ВИДЕ ПРЕДОСТАВЛЕНИЯ ГРАЖДАНАМ НАБОРА</w:t>
      </w:r>
    </w:p>
    <w:p w:rsidR="00CB2258" w:rsidRDefault="00CB2258">
      <w:pPr>
        <w:pStyle w:val="ConsPlusTitle"/>
        <w:jc w:val="center"/>
      </w:pPr>
      <w:r>
        <w:t>СОЦИАЛЬНЫХ УСЛУГ, ПРЕДОСТАВЛЯЕМАЯ ФЕДЕРАЛЬНЫМ ЗАКОНОМ</w:t>
      </w:r>
    </w:p>
    <w:p w:rsidR="00CB2258" w:rsidRDefault="00CB2258">
      <w:pPr>
        <w:pStyle w:val="ConsPlusTitle"/>
        <w:jc w:val="center"/>
      </w:pPr>
      <w:r>
        <w:t>ОТ 17.07.1999 N 178-ФЗ "О ГОСУДАРСТВЕННОЙ СОЦИАЛЬНОЙ ПОМОЩИ"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Normal"/>
        <w:jc w:val="center"/>
      </w:pPr>
      <w:r>
        <w:t xml:space="preserve">(введено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609"/>
        <w:gridCol w:w="1811"/>
        <w:gridCol w:w="1474"/>
        <w:gridCol w:w="1757"/>
        <w:gridCol w:w="1247"/>
        <w:gridCol w:w="1757"/>
        <w:gridCol w:w="907"/>
      </w:tblGrid>
      <w:tr w:rsidR="00CB2258">
        <w:tc>
          <w:tcPr>
            <w:tcW w:w="56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N</w:t>
            </w:r>
          </w:p>
          <w:p w:rsidR="00CB2258" w:rsidRDefault="00CB22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1609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предыдущего года</w:t>
            </w:r>
          </w:p>
        </w:tc>
        <w:tc>
          <w:tcPr>
            <w:tcW w:w="181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Численность граждан, сохранивших право на НСУ в части лекарственного обеспечения, на отчетную дату предыдущего года</w:t>
            </w:r>
          </w:p>
        </w:tc>
        <w:tc>
          <w:tcPr>
            <w:tcW w:w="1474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текущего года</w:t>
            </w:r>
          </w:p>
        </w:tc>
        <w:tc>
          <w:tcPr>
            <w:tcW w:w="175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Численность граждан, сохранивших право на НСУ в части лекарственного обеспечения, на отчетную дату текущего года</w:t>
            </w:r>
          </w:p>
        </w:tc>
        <w:tc>
          <w:tcPr>
            <w:tcW w:w="124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Динамика (в процент ах)</w:t>
            </w:r>
          </w:p>
        </w:tc>
        <w:tc>
          <w:tcPr>
            <w:tcW w:w="175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Полная потребность граждан, сохранивших право на НСУ в части лекарственного обеспечения, по состоянию на отчетную дату текущего года, (руб.)</w:t>
            </w:r>
          </w:p>
        </w:tc>
        <w:tc>
          <w:tcPr>
            <w:tcW w:w="90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Инвалиды I группы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болезни эндокринной системы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Инвалиды II группы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 xml:space="preserve">Нефрологические </w:t>
            </w:r>
            <w:r>
              <w:lastRenderedPageBreak/>
              <w:t>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Инвалиды III группы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Дети-инвалиды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 xml:space="preserve">Нефрологические </w:t>
            </w:r>
            <w:r>
              <w:lastRenderedPageBreak/>
              <w:t>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Инвалиды войны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Участники Великой Отечественной войны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 xml:space="preserve">Нефрологические </w:t>
            </w:r>
            <w:r>
              <w:lastRenderedPageBreak/>
              <w:t>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</w:t>
            </w:r>
            <w:r>
              <w:lastRenderedPageBreak/>
              <w:t>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 xml:space="preserve">Неврологические </w:t>
            </w:r>
            <w:r>
              <w:lastRenderedPageBreak/>
              <w:t>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 xml:space="preserve">Ревматологические </w:t>
            </w:r>
            <w:r>
              <w:lastRenderedPageBreak/>
              <w:t>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Военнослужащие автомобильных батальонов, направлявшиеся в Афганистан в период ведения там боевых действий для доставки грузов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 xml:space="preserve">Офтальмологические </w:t>
            </w:r>
            <w:r>
              <w:lastRenderedPageBreak/>
              <w:t>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Военнослужащие летного состава, совершавшие с территории СССР вылеты на боевые задания в Афганистан в период ведения там боевых действий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Лица, награжденные знаком "Жителю блокадного Ленинграда"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 xml:space="preserve">Аллергологические </w:t>
            </w:r>
            <w:r>
              <w:lastRenderedPageBreak/>
              <w:t>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13510" w:type="dxa"/>
            <w:gridSpan w:val="9"/>
          </w:tcPr>
          <w:p w:rsidR="00CB2258" w:rsidRDefault="00CB2258">
            <w:pPr>
              <w:pStyle w:val="ConsPlusNormal"/>
              <w:jc w:val="center"/>
            </w:pPr>
            <w: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Ревматологические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Гастроэнтерологические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Кардиологические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Нефрологические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Пульмонологические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Аллергологические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Офтальмологические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Другие эндокринологические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Инфекционные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Дерматовенерологические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Урологические заболевания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Психические расстройства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609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1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24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sectPr w:rsidR="00CB22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9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Normal"/>
        <w:jc w:val="center"/>
      </w:pPr>
      <w:r>
        <w:t>ПЕРЕЧЕНЬ</w:t>
      </w:r>
    </w:p>
    <w:p w:rsidR="00CB2258" w:rsidRDefault="00CB2258">
      <w:pPr>
        <w:pStyle w:val="ConsPlusNormal"/>
        <w:jc w:val="center"/>
      </w:pPr>
      <w:r>
        <w:t>КАТЕГОРИЙ ЗАБОЛЕВАНИЙ, ПРИ АМБУЛАТОРНОМ ЛЕЧЕНИИ</w:t>
      </w:r>
    </w:p>
    <w:p w:rsidR="00CB2258" w:rsidRDefault="00CB2258">
      <w:pPr>
        <w:pStyle w:val="ConsPlusNormal"/>
        <w:jc w:val="center"/>
      </w:pPr>
      <w:r>
        <w:t>КОТОРЫХ ЛЕКАРСТВЕННЫЕ СРЕДСТВА И ИЗДЕЛИЯ МЕДИЦИНСКОГО</w:t>
      </w:r>
    </w:p>
    <w:p w:rsidR="00CB2258" w:rsidRDefault="00CB2258">
      <w:pPr>
        <w:pStyle w:val="ConsPlusNormal"/>
        <w:jc w:val="center"/>
      </w:pPr>
      <w:r>
        <w:t>НАЗНАЧЕНИЯ ОТПУСКАЮТСЯ  ПО РЕЦЕПТАМ ВРАЧЕЙ БЕСПЛАТНО,</w:t>
      </w:r>
    </w:p>
    <w:p w:rsidR="00CB2258" w:rsidRDefault="00CB2258">
      <w:pPr>
        <w:pStyle w:val="ConsPlusNormal"/>
        <w:jc w:val="center"/>
      </w:pPr>
      <w:r>
        <w:t>УТВЕРЖДЕННЫЕ ПОСТАНОВЛЕНИЕМ ПРАВИТЕЛЬСТВА РФ ОТ 30.07.1994</w:t>
      </w:r>
    </w:p>
    <w:p w:rsidR="00CB2258" w:rsidRDefault="00CB2258">
      <w:pPr>
        <w:pStyle w:val="ConsPlusNormal"/>
        <w:jc w:val="center"/>
      </w:pPr>
      <w:r>
        <w:t>N 890 "О ГОСУДАРСТВЕННОЙ ПОДДЕРЖКЕ РАЗВИТИЯ МЕДИЦИНСКОЙ</w:t>
      </w:r>
    </w:p>
    <w:p w:rsidR="00CB2258" w:rsidRDefault="00CB2258">
      <w:pPr>
        <w:pStyle w:val="ConsPlusNormal"/>
        <w:jc w:val="center"/>
      </w:pPr>
      <w:r>
        <w:t>ПРОМЫШЛЕННОСТИ И УЛУЧШЕНИИ ОБЕСПЕЧЕНИЯ НАСЕЛЕНИЯ</w:t>
      </w:r>
    </w:p>
    <w:p w:rsidR="00CB2258" w:rsidRDefault="00CB2258">
      <w:pPr>
        <w:pStyle w:val="ConsPlusNormal"/>
        <w:jc w:val="center"/>
      </w:pPr>
      <w:r>
        <w:t>И УЧРЕЖДЕНИЙ ЗДРАВООХРАНЕНИЯ ЛЕКАРСТВЕННЫМИ СРЕДСТВАМИ</w:t>
      </w:r>
    </w:p>
    <w:p w:rsidR="00CB2258" w:rsidRDefault="00CB2258">
      <w:pPr>
        <w:pStyle w:val="ConsPlusNormal"/>
        <w:jc w:val="center"/>
      </w:pPr>
      <w:r>
        <w:t>И ИЗДЕЛИЯМИ МЕДИЦИНСКОГО НАЗНАЧЕНИЯ"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Normal"/>
        <w:jc w:val="center"/>
      </w:pPr>
      <w:r>
        <w:t xml:space="preserve">(введено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74"/>
        <w:gridCol w:w="1304"/>
        <w:gridCol w:w="1077"/>
        <w:gridCol w:w="1587"/>
        <w:gridCol w:w="907"/>
      </w:tblGrid>
      <w:tr w:rsidR="00CB2258">
        <w:tc>
          <w:tcPr>
            <w:tcW w:w="56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N</w:t>
            </w:r>
          </w:p>
          <w:p w:rsidR="00CB2258" w:rsidRDefault="00CB22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1474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предыдущего года</w:t>
            </w:r>
          </w:p>
        </w:tc>
        <w:tc>
          <w:tcPr>
            <w:tcW w:w="1304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текущего года</w:t>
            </w:r>
          </w:p>
        </w:tc>
        <w:tc>
          <w:tcPr>
            <w:tcW w:w="107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Динамика (в процентах)</w:t>
            </w:r>
          </w:p>
        </w:tc>
        <w:tc>
          <w:tcPr>
            <w:tcW w:w="158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Полная потребность в лекарственных препаратах и медицинских изделиях по состоянию на отчетную дату текущего года (руб.)</w:t>
            </w:r>
          </w:p>
        </w:tc>
        <w:tc>
          <w:tcPr>
            <w:tcW w:w="90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Гепатоцеребральная дистрофия и фенилкетонурия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Муковисцидоз (больным детям)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Острая перемежающаяся порфирия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 xml:space="preserve">Онкологические </w:t>
            </w:r>
            <w:r>
              <w:lastRenderedPageBreak/>
              <w:t>заболевания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Лучевая болезнь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Лепра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Туберкулез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Диабет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Миастения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Миопатия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Сифилис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Аддисонова болезнь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</w:tcPr>
          <w:p w:rsidR="00CB2258" w:rsidRDefault="00CB2258">
            <w:pPr>
              <w:pStyle w:val="ConsPlusNormal"/>
            </w:pPr>
            <w:r>
              <w:t>Шизофрения и эпилепсия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2721" w:type="dxa"/>
            <w:gridSpan w:val="2"/>
          </w:tcPr>
          <w:p w:rsidR="00CB2258" w:rsidRDefault="00CB225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30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07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907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10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</w:pPr>
    </w:p>
    <w:p w:rsidR="00CB2258" w:rsidRDefault="00CB2258">
      <w:pPr>
        <w:pStyle w:val="ConsPlusNormal"/>
        <w:jc w:val="center"/>
      </w:pPr>
      <w:bookmarkStart w:id="13" w:name="P3935"/>
      <w:bookmarkEnd w:id="13"/>
      <w:r>
        <w:t>ПЕРЕЧЕНЬ</w:t>
      </w:r>
    </w:p>
    <w:p w:rsidR="00CB2258" w:rsidRDefault="00CB2258">
      <w:pPr>
        <w:pStyle w:val="ConsPlusNormal"/>
        <w:jc w:val="center"/>
      </w:pPr>
      <w:r>
        <w:t>ГРУПП НАСЕЛЕНИЯ, ПРИ АМБУЛАТОРНОМ ЛЕЧЕНИИ КОТОРЫХ</w:t>
      </w:r>
    </w:p>
    <w:p w:rsidR="00CB2258" w:rsidRDefault="00CB2258">
      <w:pPr>
        <w:pStyle w:val="ConsPlusNormal"/>
        <w:jc w:val="center"/>
      </w:pPr>
      <w:r>
        <w:t>ЛЕКАРСТВЕННЫЕ СРЕДСТВА И ИЗДЕЛИЯ МЕДИЦИНСКОГО НАЗНАЧЕНИЯ</w:t>
      </w:r>
    </w:p>
    <w:p w:rsidR="00CB2258" w:rsidRDefault="00CB2258">
      <w:pPr>
        <w:pStyle w:val="ConsPlusNormal"/>
        <w:jc w:val="center"/>
      </w:pPr>
      <w:r>
        <w:t>ОТПУСКАЮТСЯ ПО РЕЦЕПТАМ ВРАЧЕЙ БЕСПЛАТНО, УТВЕРЖДЕННЫЕ</w:t>
      </w:r>
    </w:p>
    <w:p w:rsidR="00CB2258" w:rsidRDefault="00CB2258">
      <w:pPr>
        <w:pStyle w:val="ConsPlusNormal"/>
        <w:jc w:val="center"/>
      </w:pPr>
      <w:r>
        <w:t>ПОСТАНОВЛЕНИЕМ ПРАВИТЕЛЬСТВА РФ ОТ 30.07.1994 N 890</w:t>
      </w:r>
    </w:p>
    <w:p w:rsidR="00CB2258" w:rsidRDefault="00CB2258">
      <w:pPr>
        <w:pStyle w:val="ConsPlusNormal"/>
        <w:jc w:val="center"/>
      </w:pPr>
      <w:r>
        <w:lastRenderedPageBreak/>
        <w:t>"О ГОСУДАРСТВЕННОЙ ПОДДЕРЖКЕ РАЗВИТИЯ МЕДИЦИНСКОЙ</w:t>
      </w:r>
    </w:p>
    <w:p w:rsidR="00CB2258" w:rsidRDefault="00CB2258">
      <w:pPr>
        <w:pStyle w:val="ConsPlusNormal"/>
        <w:jc w:val="center"/>
      </w:pPr>
      <w:r>
        <w:t>ПРОМЫШЛЕННОСТИ И УЛУЧШЕНИИ ОБЕСПЕЧЕНИЯ НАСЕЛЕНИЯ</w:t>
      </w:r>
    </w:p>
    <w:p w:rsidR="00CB2258" w:rsidRDefault="00CB2258">
      <w:pPr>
        <w:pStyle w:val="ConsPlusNormal"/>
        <w:jc w:val="center"/>
      </w:pPr>
      <w:r>
        <w:t>И УЧРЕЖДЕНИЙ ЗДРАВООХРАНЕНИЯ ЛЕКАРСТВЕННЫМИ</w:t>
      </w:r>
    </w:p>
    <w:p w:rsidR="00CB2258" w:rsidRDefault="00CB2258">
      <w:pPr>
        <w:pStyle w:val="ConsPlusNormal"/>
        <w:jc w:val="center"/>
      </w:pPr>
      <w:r>
        <w:t>СРЕДСТВАМИ И ИЗДЕЛИЯМИ МЕДИЦИНСКОГО НАЗНАЧЕНИЯ"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Normal"/>
        <w:jc w:val="center"/>
      </w:pPr>
      <w:r>
        <w:t xml:space="preserve">(введено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p w:rsidR="00CB2258" w:rsidRDefault="00CB2258">
      <w:pPr>
        <w:sectPr w:rsidR="00CB225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871"/>
        <w:gridCol w:w="1757"/>
        <w:gridCol w:w="1531"/>
        <w:gridCol w:w="1928"/>
        <w:gridCol w:w="1701"/>
      </w:tblGrid>
      <w:tr w:rsidR="00CB2258">
        <w:tc>
          <w:tcPr>
            <w:tcW w:w="56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N</w:t>
            </w:r>
          </w:p>
          <w:p w:rsidR="00CB2258" w:rsidRDefault="00CB22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9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187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предыдущего года</w:t>
            </w:r>
          </w:p>
        </w:tc>
        <w:tc>
          <w:tcPr>
            <w:tcW w:w="175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текущего года</w:t>
            </w:r>
          </w:p>
        </w:tc>
        <w:tc>
          <w:tcPr>
            <w:tcW w:w="153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Динамика (в процентах)</w:t>
            </w:r>
          </w:p>
        </w:tc>
        <w:tc>
          <w:tcPr>
            <w:tcW w:w="1928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Полная потребность в лекарственных препаратах и медицинских изделиях по состоянию на отчетную дату текущего года (руб.)</w:t>
            </w:r>
          </w:p>
        </w:tc>
        <w:tc>
          <w:tcPr>
            <w:tcW w:w="170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bottom"/>
          </w:tcPr>
          <w:p w:rsidR="00CB2258" w:rsidRDefault="00CB2258">
            <w:pPr>
              <w:pStyle w:val="ConsPlusNormal"/>
            </w:pPr>
            <w:r>
              <w:t>Участники гражданской и Великой Отечественной войн: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vAlign w:val="bottom"/>
          </w:tcPr>
          <w:p w:rsidR="00CB2258" w:rsidRDefault="00CB2258">
            <w:pPr>
              <w:pStyle w:val="ConsPlusNormal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vAlign w:val="bottom"/>
          </w:tcPr>
          <w:p w:rsidR="00CB2258" w:rsidRDefault="00CB2258">
            <w:pPr>
              <w:pStyle w:val="ConsPlusNormal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  <w:vAlign w:val="bottom"/>
          </w:tcPr>
          <w:p w:rsidR="00CB2258" w:rsidRDefault="00CB2258">
            <w:pPr>
              <w:pStyle w:val="ConsPlusNormal"/>
            </w:pPr>
            <w: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</w:t>
            </w:r>
            <w:r>
              <w:lastRenderedPageBreak/>
              <w:t>оккупированных территориях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 xml:space="preserve">Лица, принимавшие участие в боевых действиях против фашистской Германии и </w:t>
            </w:r>
            <w:r>
              <w:lastRenderedPageBreak/>
              <w:t>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39" w:type="dxa"/>
            <w:vAlign w:val="bottom"/>
          </w:tcPr>
          <w:p w:rsidR="00CB2258" w:rsidRDefault="00CB2258">
            <w:pPr>
              <w:pStyle w:val="ConsPlusNormal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</w:t>
            </w:r>
            <w:r>
              <w:lastRenderedPageBreak/>
              <w:t>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Ветераны боевых действий на территориях других государств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39" w:type="dxa"/>
            <w:vAlign w:val="bottom"/>
          </w:tcPr>
          <w:p w:rsidR="00CB2258" w:rsidRDefault="00CB2258">
            <w:pPr>
              <w:pStyle w:val="ConsPlusNormal"/>
            </w:pPr>
            <w:r>
              <w:t xml:space="preserve">Военнослужащие, в том числе уволенные в запас (отставку), военнообязанные, </w:t>
            </w:r>
            <w:r>
              <w:lastRenderedPageBreak/>
              <w:t>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 xml:space="preserve">Военнослужащие летного состава, </w:t>
            </w:r>
            <w:r>
              <w:lastRenderedPageBreak/>
              <w:t>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Инвалиды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 xml:space="preserve">Инвалиды вследствие чернобыльской катастрофы из числа: граждан, эвакуированных из зоны отчуждения и </w:t>
            </w:r>
            <w:r>
              <w:lastRenderedPageBreak/>
              <w:t>переселенных из зоны отселения либо выехавших в добровольном порядке из указанных зон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Инвалиды вследствие чернобыльской катастрофы из числа: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 xml:space="preserve">Инвалиды вследствие чернобыльской катастрофы из числа: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</w:t>
            </w:r>
            <w:r>
              <w:lastRenderedPageBreak/>
              <w:t>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Инвалиды вследствие чернобыльской катастрофы из числа: 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Инвалиды вследствие чернобыльской катастрофы из числа: 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Инвалиды вследствие чернобыльской катастрофы из числа: 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Дети и подростки, проживающие на территории зоны проживания с льготным социально-экономическим статусом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</w:t>
            </w:r>
            <w:r>
              <w:lastRenderedPageBreak/>
              <w:t>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 xml:space="preserve">Непосредственные участники испытаний ядерного оружия в атмосфере, боевых радиоактивных веществ и учений с </w:t>
            </w:r>
            <w:r>
              <w:lastRenderedPageBreak/>
              <w:t>применением такого оружия до даты фактического прекращения таких испытаний и учений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567" w:type="dxa"/>
          </w:tcPr>
          <w:p w:rsidR="00CB2258" w:rsidRDefault="00CB22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39" w:type="dxa"/>
          </w:tcPr>
          <w:p w:rsidR="00CB2258" w:rsidRDefault="00CB2258">
            <w:pPr>
              <w:pStyle w:val="ConsPlusNormal"/>
            </w:pPr>
            <w:r>
              <w:t>Отдельные группы населения, страдающие гельминтозами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4706" w:type="dxa"/>
            <w:gridSpan w:val="2"/>
          </w:tcPr>
          <w:p w:rsidR="00CB2258" w:rsidRDefault="00CB2258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5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3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928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701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sectPr w:rsidR="00CB22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11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</w:pPr>
    </w:p>
    <w:p w:rsidR="00CB2258" w:rsidRDefault="00CB2258">
      <w:pPr>
        <w:pStyle w:val="ConsPlusNormal"/>
        <w:jc w:val="center"/>
      </w:pPr>
      <w:bookmarkStart w:id="14" w:name="P4267"/>
      <w:bookmarkEnd w:id="14"/>
      <w:r>
        <w:t>ПЕРЕЧЕНЬ</w:t>
      </w:r>
    </w:p>
    <w:p w:rsidR="00CB2258" w:rsidRDefault="00CB2258">
      <w:pPr>
        <w:pStyle w:val="ConsPlusNormal"/>
        <w:jc w:val="center"/>
      </w:pPr>
      <w:r>
        <w:t>ГРУПП НАСЕЛЕНИЯ, ПРИ АМБУЛАТОРНОМ ЛЕЧЕНИИ КОТОРЫХ</w:t>
      </w:r>
    </w:p>
    <w:p w:rsidR="00CB2258" w:rsidRDefault="00CB2258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CB2258" w:rsidRDefault="00CB2258">
      <w:pPr>
        <w:pStyle w:val="ConsPlusNormal"/>
        <w:jc w:val="center"/>
      </w:pPr>
      <w:r>
        <w:t>С 50-ПРОЦЕНТНОЙ СКИДКОЙ СО СВОБОДНЫХ ЦЕН, УТВЕРЖДЕННЫЙ</w:t>
      </w:r>
    </w:p>
    <w:p w:rsidR="00CB2258" w:rsidRDefault="00CB2258">
      <w:pPr>
        <w:pStyle w:val="ConsPlusNormal"/>
        <w:jc w:val="center"/>
      </w:pPr>
      <w:r>
        <w:t>ПОСТАНОВЛЕНИЕМ ПРАВИТЕЛЬСТВА РФ ОТ 30.07.1994 N 890</w:t>
      </w:r>
    </w:p>
    <w:p w:rsidR="00CB2258" w:rsidRDefault="00CB2258">
      <w:pPr>
        <w:pStyle w:val="ConsPlusNormal"/>
        <w:jc w:val="center"/>
      </w:pPr>
      <w:r>
        <w:t>"О ГОСУДАРСТВЕННОЙ ПОДДЕРЖКЕ РАЗВИТИЯ МЕДИЦИНСКОЙ</w:t>
      </w:r>
    </w:p>
    <w:p w:rsidR="00CB2258" w:rsidRDefault="00CB2258">
      <w:pPr>
        <w:pStyle w:val="ConsPlusNormal"/>
        <w:jc w:val="center"/>
      </w:pPr>
      <w:r>
        <w:t>ПРОМЫШЛЕННОСТИ И УЛУЧШЕНИИ ОБЕСПЕЧЕНИЯ НАСЕЛЕНИЯ</w:t>
      </w:r>
    </w:p>
    <w:p w:rsidR="00CB2258" w:rsidRDefault="00CB2258">
      <w:pPr>
        <w:pStyle w:val="ConsPlusNormal"/>
        <w:jc w:val="center"/>
      </w:pPr>
      <w:r>
        <w:t>И УЧРЕЖДЕНИЙ ЗДРАВООХРАНЕНИЯ ЛЕКАРСТВЕННЫМИ СРЕДСТВАМИ</w:t>
      </w:r>
    </w:p>
    <w:p w:rsidR="00CB2258" w:rsidRDefault="00CB2258">
      <w:pPr>
        <w:pStyle w:val="ConsPlusNormal"/>
        <w:jc w:val="center"/>
      </w:pPr>
      <w:r>
        <w:t>И ИЗДЕЛИЯМИ МЕДИЦИНСКОГО НАЗНАЧЕНИЯ"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Normal"/>
        <w:jc w:val="center"/>
      </w:pPr>
      <w:r>
        <w:t xml:space="preserve">(введено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710"/>
        <w:gridCol w:w="1474"/>
        <w:gridCol w:w="1587"/>
        <w:gridCol w:w="1871"/>
        <w:gridCol w:w="1499"/>
      </w:tblGrid>
      <w:tr w:rsidR="00CB2258">
        <w:tc>
          <w:tcPr>
            <w:tcW w:w="624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N</w:t>
            </w:r>
          </w:p>
          <w:p w:rsidR="00CB2258" w:rsidRDefault="00CB22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1710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предыдущего года</w:t>
            </w:r>
          </w:p>
        </w:tc>
        <w:tc>
          <w:tcPr>
            <w:tcW w:w="1474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Общая численность льготных категорий граждан на отчетную дату текущего года</w:t>
            </w:r>
          </w:p>
        </w:tc>
        <w:tc>
          <w:tcPr>
            <w:tcW w:w="1587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>Динамика (в процентах)</w:t>
            </w:r>
          </w:p>
        </w:tc>
        <w:tc>
          <w:tcPr>
            <w:tcW w:w="1871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t xml:space="preserve">Полная потребность граждан в лекарственных препаратах и медицинских изделиях по состоянию на отчетную дату </w:t>
            </w:r>
            <w:r>
              <w:lastRenderedPageBreak/>
              <w:t>текущего года (руб.)</w:t>
            </w:r>
          </w:p>
        </w:tc>
        <w:tc>
          <w:tcPr>
            <w:tcW w:w="1499" w:type="dxa"/>
            <w:vAlign w:val="center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CB2258">
        <w:tc>
          <w:tcPr>
            <w:tcW w:w="624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Пенсионеры, получающие пенсию по старости, инвалидности или по случаю потери кормильца в минимальных размерах</w:t>
            </w:r>
          </w:p>
        </w:tc>
        <w:tc>
          <w:tcPr>
            <w:tcW w:w="171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99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624" w:type="dxa"/>
          </w:tcPr>
          <w:p w:rsidR="00CB2258" w:rsidRDefault="00CB2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Работающие инвалиды II группы, инвалиды III группы, признанные в установленном порядке безработными</w:t>
            </w:r>
          </w:p>
        </w:tc>
        <w:tc>
          <w:tcPr>
            <w:tcW w:w="171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99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624" w:type="dxa"/>
          </w:tcPr>
          <w:p w:rsidR="00CB2258" w:rsidRDefault="00CB2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</w:t>
            </w:r>
            <w:r>
              <w:lastRenderedPageBreak/>
              <w:t>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      </w:r>
          </w:p>
        </w:tc>
        <w:tc>
          <w:tcPr>
            <w:tcW w:w="171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99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624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</w:t>
            </w:r>
            <w:r>
              <w:lastRenderedPageBreak/>
              <w:t>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</w:t>
            </w:r>
          </w:p>
        </w:tc>
        <w:tc>
          <w:tcPr>
            <w:tcW w:w="171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99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624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</w:t>
            </w:r>
          </w:p>
        </w:tc>
        <w:tc>
          <w:tcPr>
            <w:tcW w:w="171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99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624" w:type="dxa"/>
          </w:tcPr>
          <w:p w:rsidR="00CB2258" w:rsidRDefault="00CB2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 xml:space="preserve">Лица, работавшие в годы </w:t>
            </w:r>
            <w:r>
              <w:lastRenderedPageBreak/>
              <w:t>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      </w:r>
          </w:p>
        </w:tc>
        <w:tc>
          <w:tcPr>
            <w:tcW w:w="171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99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624" w:type="dxa"/>
          </w:tcPr>
          <w:p w:rsidR="00CB2258" w:rsidRDefault="00CB225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 xml:space="preserve">Лица, проработавшие в тылу в период с 22 июня 1941 г. по 9 мая 1945 г. не менее шести месяцев, исключая период работы </w:t>
            </w:r>
            <w:r>
              <w:lastRenderedPageBreak/>
              <w:t>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</w:t>
            </w:r>
          </w:p>
        </w:tc>
        <w:tc>
          <w:tcPr>
            <w:tcW w:w="171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99" w:type="dxa"/>
          </w:tcPr>
          <w:p w:rsidR="00CB2258" w:rsidRDefault="00CB2258">
            <w:pPr>
              <w:pStyle w:val="ConsPlusNormal"/>
            </w:pPr>
          </w:p>
        </w:tc>
      </w:tr>
      <w:tr w:rsidR="00CB2258">
        <w:tc>
          <w:tcPr>
            <w:tcW w:w="624" w:type="dxa"/>
          </w:tcPr>
          <w:p w:rsidR="00CB2258" w:rsidRDefault="00CB2258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CB2258" w:rsidRDefault="00CB2258">
            <w:pPr>
              <w:pStyle w:val="ConsPlusNormal"/>
            </w:pPr>
            <w:r>
              <w:t>ИТОГО</w:t>
            </w:r>
          </w:p>
        </w:tc>
        <w:tc>
          <w:tcPr>
            <w:tcW w:w="1710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74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587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871" w:type="dxa"/>
          </w:tcPr>
          <w:p w:rsidR="00CB2258" w:rsidRDefault="00CB2258">
            <w:pPr>
              <w:pStyle w:val="ConsPlusNormal"/>
            </w:pPr>
          </w:p>
        </w:tc>
        <w:tc>
          <w:tcPr>
            <w:tcW w:w="1499" w:type="dxa"/>
          </w:tcPr>
          <w:p w:rsidR="00CB2258" w:rsidRDefault="00CB2258">
            <w:pPr>
              <w:pStyle w:val="ConsPlusNormal"/>
            </w:pPr>
          </w:p>
        </w:tc>
      </w:tr>
    </w:tbl>
    <w:p w:rsidR="00CB2258" w:rsidRDefault="00CB2258">
      <w:pPr>
        <w:sectPr w:rsidR="00CB22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right"/>
        <w:outlineLvl w:val="1"/>
      </w:pPr>
      <w:r>
        <w:t>Приложение N 12</w:t>
      </w:r>
    </w:p>
    <w:p w:rsidR="00CB2258" w:rsidRDefault="00CB2258">
      <w:pPr>
        <w:pStyle w:val="ConsPlusNormal"/>
        <w:jc w:val="right"/>
      </w:pPr>
      <w:r>
        <w:t>к Порядку,</w:t>
      </w:r>
    </w:p>
    <w:p w:rsidR="00CB2258" w:rsidRDefault="00CB2258">
      <w:pPr>
        <w:pStyle w:val="ConsPlusNormal"/>
        <w:jc w:val="right"/>
      </w:pPr>
      <w:r>
        <w:t>утвержденному приказом</w:t>
      </w:r>
    </w:p>
    <w:p w:rsidR="00CB2258" w:rsidRDefault="00CB2258">
      <w:pPr>
        <w:pStyle w:val="ConsPlusNormal"/>
        <w:jc w:val="right"/>
      </w:pPr>
      <w:r>
        <w:t>Министерства здравоохранения</w:t>
      </w:r>
    </w:p>
    <w:p w:rsidR="00CB2258" w:rsidRDefault="00CB2258">
      <w:pPr>
        <w:pStyle w:val="ConsPlusNormal"/>
        <w:jc w:val="right"/>
      </w:pPr>
      <w:r>
        <w:t>Кабардино-Балкарской Республики</w:t>
      </w:r>
    </w:p>
    <w:p w:rsidR="00CB2258" w:rsidRDefault="00CB2258">
      <w:pPr>
        <w:pStyle w:val="ConsPlusNormal"/>
        <w:jc w:val="right"/>
      </w:pPr>
      <w:r>
        <w:t>от 23 марта 2018 г. N 71-П</w:t>
      </w:r>
    </w:p>
    <w:p w:rsidR="00CB2258" w:rsidRDefault="00CB2258">
      <w:pPr>
        <w:pStyle w:val="ConsPlusNormal"/>
      </w:pPr>
    </w:p>
    <w:p w:rsidR="00CB2258" w:rsidRDefault="00CB2258">
      <w:pPr>
        <w:pStyle w:val="ConsPlusNormal"/>
        <w:jc w:val="center"/>
      </w:pPr>
      <w:bookmarkStart w:id="15" w:name="P4355"/>
      <w:bookmarkEnd w:id="15"/>
      <w:r>
        <w:t>ОТЧЕТ</w:t>
      </w:r>
    </w:p>
    <w:p w:rsidR="00CB2258" w:rsidRDefault="00CB2258">
      <w:pPr>
        <w:pStyle w:val="ConsPlusNormal"/>
        <w:jc w:val="center"/>
      </w:pPr>
      <w:r>
        <w:t>ПО БЕЗВОЗМЕЗДНОЙ ПЕРЕДАЧЕ ЛЕКАРСТВЕННЫХ ПРЕПАРАТОВ,</w:t>
      </w:r>
    </w:p>
    <w:p w:rsidR="00CB2258" w:rsidRDefault="00CB2258">
      <w:pPr>
        <w:pStyle w:val="ConsPlusNormal"/>
        <w:jc w:val="center"/>
      </w:pPr>
      <w:r>
        <w:t>МЕДИЦИНСКИХ ИЗДЕЛИЙ, А ТАКЖЕ СПЕЦИАЛИЗИРОВАННЫХ</w:t>
      </w:r>
    </w:p>
    <w:p w:rsidR="00CB2258" w:rsidRDefault="00CB2258">
      <w:pPr>
        <w:pStyle w:val="ConsPlusNormal"/>
        <w:jc w:val="center"/>
      </w:pPr>
      <w:r>
        <w:t>ПРОДУКТОВ ЛЕЧЕБНОГО ПИТАНИЯ ПО СОСТОЯНИЮ</w:t>
      </w:r>
    </w:p>
    <w:p w:rsidR="00CB2258" w:rsidRDefault="00CB2258">
      <w:pPr>
        <w:pStyle w:val="ConsPlusNormal"/>
        <w:jc w:val="center"/>
      </w:pPr>
      <w:r>
        <w:t>НА ____________ 20__ Г.</w:t>
      </w:r>
    </w:p>
    <w:p w:rsidR="00CB2258" w:rsidRDefault="00CB2258">
      <w:pPr>
        <w:pStyle w:val="ConsPlusNormal"/>
        <w:jc w:val="center"/>
      </w:pPr>
    </w:p>
    <w:p w:rsidR="00CB2258" w:rsidRDefault="00CB2258">
      <w:pPr>
        <w:pStyle w:val="ConsPlusNormal"/>
        <w:jc w:val="center"/>
      </w:pPr>
      <w:r>
        <w:t xml:space="preserve">(введено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Минздрава КБР от 25.11.2019 N 294-П)</w:t>
      </w:r>
    </w:p>
    <w:p w:rsidR="00CB2258" w:rsidRDefault="00CB2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020"/>
        <w:gridCol w:w="1757"/>
        <w:gridCol w:w="794"/>
        <w:gridCol w:w="624"/>
        <w:gridCol w:w="1134"/>
        <w:gridCol w:w="964"/>
        <w:gridCol w:w="1077"/>
      </w:tblGrid>
      <w:tr w:rsidR="00CB22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2258" w:rsidRDefault="00CB2258">
            <w:pPr>
              <w:pStyle w:val="ConsPlusNormal"/>
              <w:jc w:val="center"/>
            </w:pPr>
            <w:r>
              <w:t>N</w:t>
            </w:r>
          </w:p>
          <w:p w:rsidR="00CB2258" w:rsidRDefault="00CB22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2258" w:rsidRDefault="00CB2258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B2258" w:rsidRDefault="00CB2258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2258" w:rsidRDefault="00CB2258">
            <w:pPr>
              <w:pStyle w:val="ConsPlusNormal"/>
              <w:jc w:val="center"/>
            </w:pPr>
            <w:r>
              <w:t>Наименование организации-благотворителя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B2258" w:rsidRDefault="00CB2258">
            <w:pPr>
              <w:pStyle w:val="ConsPlusNormal"/>
              <w:jc w:val="center"/>
            </w:pPr>
            <w:r>
              <w:t>МНН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B2258" w:rsidRDefault="00CB2258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2258" w:rsidRDefault="00CB22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B2258" w:rsidRDefault="00CB22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B2258" w:rsidRDefault="00CB2258">
            <w:pPr>
              <w:pStyle w:val="ConsPlusNormal"/>
              <w:jc w:val="center"/>
            </w:pPr>
            <w:r>
              <w:t>Примечание</w:t>
            </w:r>
          </w:p>
        </w:tc>
      </w:tr>
    </w:tbl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jc w:val="both"/>
      </w:pPr>
    </w:p>
    <w:p w:rsidR="00CB2258" w:rsidRDefault="00CB2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FE0" w:rsidRDefault="00432FE0">
      <w:bookmarkStart w:id="16" w:name="_GoBack"/>
      <w:bookmarkEnd w:id="16"/>
    </w:p>
    <w:sectPr w:rsidR="00432FE0" w:rsidSect="00337D7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58"/>
    <w:rsid w:val="00432FE0"/>
    <w:rsid w:val="00C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2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2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7B18BEBDC8C27195AE33197374281B4DCE758DA334A6B9B9890B695638789F4AE8486E3D8C882B09D083C9525D0EE1AB9EF577ACB731C1B0A4B8R8g7J" TargetMode="External"/><Relationship Id="rId18" Type="http://schemas.openxmlformats.org/officeDocument/2006/relationships/hyperlink" Target="consultantplus://offline/ref=A47B18BEBDC8C27195AE33197374281B4DCE758DA334A6B9B9890B695638789F4AE8486E3D8C882B09D082CC525D0EE1AB9EF577ACB731C1B0A4B8R8g7J" TargetMode="External"/><Relationship Id="rId26" Type="http://schemas.openxmlformats.org/officeDocument/2006/relationships/hyperlink" Target="consultantplus://offline/ref=A47B18BEBDC8C27195AE33197374281B4DCE758DA334A6B9B9890B695638789F4AE8486E3D8C882B09D081CA525D0EE1AB9EF577ACB731C1B0A4B8R8g7J" TargetMode="External"/><Relationship Id="rId39" Type="http://schemas.openxmlformats.org/officeDocument/2006/relationships/hyperlink" Target="consultantplus://offline/ref=A47B18BEBDC8C27195AE33197374281B4DCE758DA334A6B9B9890B695638789F4AE8486E3D8C882B09D080CA525D0EE1AB9EF577ACB731C1B0A4B8R8g7J" TargetMode="External"/><Relationship Id="rId21" Type="http://schemas.openxmlformats.org/officeDocument/2006/relationships/hyperlink" Target="consultantplus://offline/ref=A47B18BEBDC8C27195AE33197374281B4DCE758DA334A6B9B9890B695638789F4AE8486E3D8C882B09D082C7525D0EE1AB9EF577ACB731C1B0A4B8R8g7J" TargetMode="External"/><Relationship Id="rId34" Type="http://schemas.openxmlformats.org/officeDocument/2006/relationships/hyperlink" Target="consultantplus://offline/ref=A47B18BEBDC8C27195AE2D14651875164AC02388A73CA8E9E3D65034013172C81FA749207885972B01CE81CF5BR0g9J" TargetMode="External"/><Relationship Id="rId42" Type="http://schemas.openxmlformats.org/officeDocument/2006/relationships/hyperlink" Target="consultantplus://offline/ref=A47B18BEBDC8C27195AE2D146518751648CC2986A43EA8E9E3D65034013172C81FA749207885972B01CE81CF5BR0g9J" TargetMode="External"/><Relationship Id="rId47" Type="http://schemas.openxmlformats.org/officeDocument/2006/relationships/hyperlink" Target="consultantplus://offline/ref=A47B18BEBDC8C27195AE2D14651875164BCD2C85A53DA8E9E3D65034013172C80DA7112C79818B2809DBD79E1D5C52A4FA8DF47BACB539DDRBg2J" TargetMode="External"/><Relationship Id="rId50" Type="http://schemas.openxmlformats.org/officeDocument/2006/relationships/hyperlink" Target="consultantplus://offline/ref=A47B18BEBDC8C27195AE33197374281B4DCE758DA334A6B9B9890B695638789F4AE8486E3D8C882B09D085CB525D0EE1AB9EF577ACB731C1B0A4B8R8g7J" TargetMode="External"/><Relationship Id="rId55" Type="http://schemas.openxmlformats.org/officeDocument/2006/relationships/hyperlink" Target="consultantplus://offline/ref=A47B18BEBDC8C27195AE33197374281B4DCE758DA334A6B9B9890B695638789F4AE8486E3D8C882B09D085C7525D0EE1AB9EF577ACB731C1B0A4B8R8g7J" TargetMode="External"/><Relationship Id="rId63" Type="http://schemas.openxmlformats.org/officeDocument/2006/relationships/hyperlink" Target="consultantplus://offline/ref=A47B18BEBDC8C27195AE33197374281B4DCE758DA334A6B9B9890B695638789F4AE8486E3D8C882B09D185CF525D0EE1AB9EF577ACB731C1B0A4B8R8g7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47B18BEBDC8C27195AE2D14651875164AC02A82A639A8E9E3D65034013172C81FA749207885972B01CE81CF5BR0g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7B18BEBDC8C27195AE33197374281B4DCE758DA334A6B9B9890B695638789F4AE8486E3D8C882B09D082CE525D0EE1AB9EF577ACB731C1B0A4B8R8g7J" TargetMode="External"/><Relationship Id="rId29" Type="http://schemas.openxmlformats.org/officeDocument/2006/relationships/hyperlink" Target="consultantplus://offline/ref=A47B18BEBDC8C27195AE33197374281B4DCE758DA334A6B9B9890B695638789F4AE8486E3D8C882B09D081C7525D0EE1AB9EF577ACB731C1B0A4B8R8g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B18BEBDC8C27195AE33197374281B4DCE758DA334A6B9B9890B695638789F4AE8486E3D8C882B09D083CA525D0EE1AB9EF577ACB731C1B0A4B8R8g7J" TargetMode="External"/><Relationship Id="rId11" Type="http://schemas.openxmlformats.org/officeDocument/2006/relationships/hyperlink" Target="consultantplus://offline/ref=A47B18BEBDC8C27195AE33197374281B4DCE758DA13EA4BFB9890B695638789F4AE8487C3DD4842A0DCE83C7470B5FA7RFgEJ" TargetMode="External"/><Relationship Id="rId24" Type="http://schemas.openxmlformats.org/officeDocument/2006/relationships/hyperlink" Target="consultantplus://offline/ref=A47B18BEBDC8C27195AE33197374281B4DCE758DA334A6B9B9890B695638789F4AE8486E3D8C882B09D081CE525D0EE1AB9EF577ACB731C1B0A4B8R8g7J" TargetMode="External"/><Relationship Id="rId32" Type="http://schemas.openxmlformats.org/officeDocument/2006/relationships/hyperlink" Target="consultantplus://offline/ref=A47B18BEBDC8C27195AE2D14651875164AC52F81A634A8E9E3D65034013172C81FA749207885972B01CE81CF5BR0g9J" TargetMode="External"/><Relationship Id="rId37" Type="http://schemas.openxmlformats.org/officeDocument/2006/relationships/hyperlink" Target="consultantplus://offline/ref=A47B18BEBDC8C27195AE33197374281B4DCE758DA334A6B9B9890B695638789F4AE8486E3D8C882B09D080CE525D0EE1AB9EF577ACB731C1B0A4B8R8g7J" TargetMode="External"/><Relationship Id="rId40" Type="http://schemas.openxmlformats.org/officeDocument/2006/relationships/hyperlink" Target="consultantplus://offline/ref=A47B18BEBDC8C27195AE33197374281B4DCE758DA334A6B9B9890B695638789F4AE8486E3D8C882B09D080C9525D0EE1AB9EF577ACB731C1B0A4B8R8g7J" TargetMode="External"/><Relationship Id="rId45" Type="http://schemas.openxmlformats.org/officeDocument/2006/relationships/hyperlink" Target="consultantplus://offline/ref=A47B18BEBDC8C27195AE2D14651875164BC52A84A139A8E9E3D65034013172C80DA7112C7981892B00DBD79E1D5C52A4FA8DF47BACB539DDRBg2J" TargetMode="External"/><Relationship Id="rId53" Type="http://schemas.openxmlformats.org/officeDocument/2006/relationships/hyperlink" Target="consultantplus://offline/ref=A47B18BEBDC8C27195AE33197374281B4DCE758DA334A6B9B9890B695638789F4AE8486E3D8C882B09D081CE525D0EE1AB9EF577ACB731C1B0A4B8R8g7J" TargetMode="External"/><Relationship Id="rId58" Type="http://schemas.openxmlformats.org/officeDocument/2006/relationships/hyperlink" Target="consultantplus://offline/ref=A47B18BEBDC8C27195AE2D14651875164BC42E87A63CA8E9E3D65034013172C81FA749207885972B01CE81CF5BR0g9J" TargetMode="External"/><Relationship Id="rId66" Type="http://schemas.openxmlformats.org/officeDocument/2006/relationships/hyperlink" Target="consultantplus://offline/ref=A47B18BEBDC8C27195AE33197374281B4DCE758DA334A6B9B9890B695638789F4AE8486E3D8C882B09D78AC7525D0EE1AB9EF577ACB731C1B0A4B8R8g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7B18BEBDC8C27195AE33197374281B4DCE758DA334A6B9B9890B695638789F4AE8486E3D8C882B09D083C6525D0EE1AB9EF577ACB731C1B0A4B8R8g7J" TargetMode="External"/><Relationship Id="rId23" Type="http://schemas.openxmlformats.org/officeDocument/2006/relationships/hyperlink" Target="consultantplus://offline/ref=A47B18BEBDC8C27195AE33197374281B4DCE758DA334A6B9B9890B695638789F4AE8486E3D8C882B09D081CE525D0EE1AB9EF577ACB731C1B0A4B8R8g7J" TargetMode="External"/><Relationship Id="rId28" Type="http://schemas.openxmlformats.org/officeDocument/2006/relationships/hyperlink" Target="consultantplus://offline/ref=A47B18BEBDC8C27195AE2D146518751648CC2986A43EA8E9E3D65034013172C81FA749207885972B01CE81CF5BR0g9J" TargetMode="External"/><Relationship Id="rId36" Type="http://schemas.openxmlformats.org/officeDocument/2006/relationships/hyperlink" Target="consultantplus://offline/ref=A47B18BEBDC8C27195AE2D14651875164AC02388A73CA8E9E3D65034013172C80DA7112C7981802E0EDBD79E1D5C52A4FA8DF47BACB539DDRBg2J" TargetMode="External"/><Relationship Id="rId49" Type="http://schemas.openxmlformats.org/officeDocument/2006/relationships/hyperlink" Target="consultantplus://offline/ref=A47B18BEBDC8C27195AE2D14651875164BC22C84A039A8E9E3D65034013172C81FA749207885972B01CE81CF5BR0g9J" TargetMode="External"/><Relationship Id="rId57" Type="http://schemas.openxmlformats.org/officeDocument/2006/relationships/hyperlink" Target="consultantplus://offline/ref=A47B18BEBDC8C27195AE33197374281B4DCE758DA334A6B9B9890B695638789F4AE8486E3D8C882B09D084CD525D0EE1AB9EF577ACB731C1B0A4B8R8g7J" TargetMode="External"/><Relationship Id="rId61" Type="http://schemas.openxmlformats.org/officeDocument/2006/relationships/hyperlink" Target="consultantplus://offline/ref=A47B18BEBDC8C27195AE2D14651875164AC02882A735A8E9E3D65034013172C81FA749207885972B01CE81CF5BR0g9J" TargetMode="External"/><Relationship Id="rId10" Type="http://schemas.openxmlformats.org/officeDocument/2006/relationships/hyperlink" Target="consultantplus://offline/ref=A47B18BEBDC8C27195AE33197374281B4DCE758DA33CA5BEBF890B695638789F4AE8487C3DD4842A0DCE83C7470B5FA7RFgEJ" TargetMode="External"/><Relationship Id="rId19" Type="http://schemas.openxmlformats.org/officeDocument/2006/relationships/hyperlink" Target="consultantplus://offline/ref=A47B18BEBDC8C27195AE33197374281B4DCE758DA334A6B9B9890B695638789F4AE8486E3D8C882B09D082CA525D0EE1AB9EF577ACB731C1B0A4B8R8g7J" TargetMode="External"/><Relationship Id="rId31" Type="http://schemas.openxmlformats.org/officeDocument/2006/relationships/hyperlink" Target="consultantplus://offline/ref=A47B18BEBDC8C27195AE33197374281B4DCE758DA638AABBBD890B695638789F4AE8487C3DD4842A0DCE83C7470B5FA7RFgEJ" TargetMode="External"/><Relationship Id="rId44" Type="http://schemas.openxmlformats.org/officeDocument/2006/relationships/hyperlink" Target="consultantplus://offline/ref=A47B18BEBDC8C27195AE2D14651875164AC02C81A238A8E9E3D65034013172C80DA711287B84827F5894D6C2580D41A5F68DF673B0RBg7J" TargetMode="External"/><Relationship Id="rId52" Type="http://schemas.openxmlformats.org/officeDocument/2006/relationships/hyperlink" Target="consultantplus://offline/ref=A47B18BEBDC8C27195AE33197374281B4DCE758DA334A6B9B9890B695638789F4AE8486E3D8C882B09D085C9525D0EE1AB9EF577ACB731C1B0A4B8R8g7J" TargetMode="External"/><Relationship Id="rId60" Type="http://schemas.openxmlformats.org/officeDocument/2006/relationships/hyperlink" Target="consultantplus://offline/ref=A47B18BEBDC8C27195AE2D14651875164AC02E80A636F5E3EB8F5C36063E2DCD0AB6112C7D9F892317D283CDR5g9J" TargetMode="External"/><Relationship Id="rId65" Type="http://schemas.openxmlformats.org/officeDocument/2006/relationships/hyperlink" Target="consultantplus://offline/ref=A47B18BEBDC8C27195AE33197374281B4DCE758DA334A6B9B9890B695638789F4AE8486E3D8C882B09D78AC7525D0EE1AB9EF577ACB731C1B0A4B8R8g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B18BEBDC8C27195AE2D14651875164AC02E80A636F5E3EB8F5C36063E2DCD0AB6112C7D9F892317D283CDR5g9J" TargetMode="External"/><Relationship Id="rId14" Type="http://schemas.openxmlformats.org/officeDocument/2006/relationships/hyperlink" Target="consultantplus://offline/ref=A47B18BEBDC8C27195AE33197374281B4DCE758DA334A6B9B9890B695638789F4AE8486E3D8C882B09D083C7525D0EE1AB9EF577ACB731C1B0A4B8R8g7J" TargetMode="External"/><Relationship Id="rId22" Type="http://schemas.openxmlformats.org/officeDocument/2006/relationships/hyperlink" Target="consultantplus://offline/ref=A47B18BEBDC8C27195AE33197374281B4DCE758DA334A6B9B9890B695638789F4AE8486E3D8C882B09D082C6525D0EE1AB9EF577ACB731C1B0A4B8R8g7J" TargetMode="External"/><Relationship Id="rId27" Type="http://schemas.openxmlformats.org/officeDocument/2006/relationships/hyperlink" Target="consultantplus://offline/ref=A47B18BEBDC8C27195AE33197374281B4DCE758DA334A6B9B9890B695638789F4AE8486E3D8C882B09D081C8525D0EE1AB9EF577ACB731C1B0A4B8R8g7J" TargetMode="External"/><Relationship Id="rId30" Type="http://schemas.openxmlformats.org/officeDocument/2006/relationships/hyperlink" Target="consultantplus://offline/ref=A47B18BEBDC8C27195AE33197374281B4DCE758DA334A6B9B9890B695638789F4AE8486E3D8C882B09D080CF525D0EE1AB9EF577ACB731C1B0A4B8R8g7J" TargetMode="External"/><Relationship Id="rId35" Type="http://schemas.openxmlformats.org/officeDocument/2006/relationships/hyperlink" Target="consultantplus://offline/ref=A47B18BEBDC8C27195AE33197374281B4DCE758DA334A6B9B9890B695638789F4AE8486E3D8C882B09D080CD525D0EE1AB9EF577ACB731C1B0A4B8R8g7J" TargetMode="External"/><Relationship Id="rId43" Type="http://schemas.openxmlformats.org/officeDocument/2006/relationships/hyperlink" Target="consultantplus://offline/ref=A47B18BEBDC8C27195AE33197374281B4DCE758DA334A6B9B9890B695638789F4AE8486E3D8C882B09D087CB525D0EE1AB9EF577ACB731C1B0A4B8R8g7J" TargetMode="External"/><Relationship Id="rId48" Type="http://schemas.openxmlformats.org/officeDocument/2006/relationships/hyperlink" Target="consultantplus://offline/ref=A47B18BEBDC8C27195AE2D14651875164BCD2C85A53DA8E9E3D65034013172C80DA7112C79818B2D08DBD79E1D5C52A4FA8DF47BACB539DDRBg2J" TargetMode="External"/><Relationship Id="rId56" Type="http://schemas.openxmlformats.org/officeDocument/2006/relationships/hyperlink" Target="consultantplus://offline/ref=A47B18BEBDC8C27195AE33197374281B4DCE758DA334A6B9B9890B695638789F4AE8486E3D8C882B09D084CF525D0EE1AB9EF577ACB731C1B0A4B8R8g7J" TargetMode="External"/><Relationship Id="rId64" Type="http://schemas.openxmlformats.org/officeDocument/2006/relationships/hyperlink" Target="consultantplus://offline/ref=A47B18BEBDC8C27195AE33197374281B4DCE758DA334A6B9B9890B695638789F4AE8486E3D8C882B09D781C9525D0EE1AB9EF577ACB731C1B0A4B8R8g7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47B18BEBDC8C27195AE2D14651875164AC02389AD3BA8E9E3D65034013172C81FA749207885972B01CE81CF5BR0g9J" TargetMode="External"/><Relationship Id="rId51" Type="http://schemas.openxmlformats.org/officeDocument/2006/relationships/hyperlink" Target="consultantplus://offline/ref=A47B18BEBDC8C27195AE33197374281B4DCE758DA13EA4BFB9890B695638789F4AE8487C3DD4842A0DCE83C7470B5FA7RFg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7B18BEBDC8C27195AE33197374281B4DCE758DA63CA4BABC890B695638789F4AE8487C3DD4842A0DCE83C7470B5FA7RFgEJ" TargetMode="External"/><Relationship Id="rId17" Type="http://schemas.openxmlformats.org/officeDocument/2006/relationships/hyperlink" Target="consultantplus://offline/ref=A47B18BEBDC8C27195AE33197374281B4DCE758DA13EA4BFB9890B695638789F4AE8487C3DD4842A0DCE83C7470B5FA7RFgEJ" TargetMode="External"/><Relationship Id="rId25" Type="http://schemas.openxmlformats.org/officeDocument/2006/relationships/hyperlink" Target="consultantplus://offline/ref=A47B18BEBDC8C27195AE33197374281B4DCE758DA334A6B9B9890B695638789F4AE8486E3D8C882B09D081CC525D0EE1AB9EF577ACB731C1B0A4B8R8g7J" TargetMode="External"/><Relationship Id="rId33" Type="http://schemas.openxmlformats.org/officeDocument/2006/relationships/hyperlink" Target="consultantplus://offline/ref=A47B18BEBDC8C27195AE2D14651875164AC02388A73CA8E9E3D65034013172C81FA749207885972B01CE81CF5BR0g9J" TargetMode="External"/><Relationship Id="rId38" Type="http://schemas.openxmlformats.org/officeDocument/2006/relationships/hyperlink" Target="consultantplus://offline/ref=A47B18BEBDC8C27195AE33197374281B4DCE758DA334A6B9B9890B695638789F4AE8486E3D8C882B09D080CC525D0EE1AB9EF577ACB731C1B0A4B8R8g7J" TargetMode="External"/><Relationship Id="rId46" Type="http://schemas.openxmlformats.org/officeDocument/2006/relationships/hyperlink" Target="consultantplus://offline/ref=A47B18BEBDC8C27195AE33197374281B4DCE758DA334A6B9B9890B695638789F4AE8486E3D8C882B09D085CD525D0EE1AB9EF577ACB731C1B0A4B8R8g7J" TargetMode="External"/><Relationship Id="rId59" Type="http://schemas.openxmlformats.org/officeDocument/2006/relationships/hyperlink" Target="consultantplus://offline/ref=A47B18BEBDC8C27195AE2D14651875164AC02A82A639A8E9E3D65034013172C81FA749207885972B01CE81CF5BR0g9J" TargetMode="External"/><Relationship Id="rId67" Type="http://schemas.openxmlformats.org/officeDocument/2006/relationships/hyperlink" Target="consultantplus://offline/ref=A47B18BEBDC8C27195AE33197374281B4DCE758DA334A6B9B9890B695638789F4AE8486E3D8C882B09D88ACD525D0EE1AB9EF577ACB731C1B0A4B8R8g7J" TargetMode="External"/><Relationship Id="rId20" Type="http://schemas.openxmlformats.org/officeDocument/2006/relationships/hyperlink" Target="consultantplus://offline/ref=A47B18BEBDC8C27195AE33197374281B4DCE758DA334A6B9B9890B695638789F4AE8486E3D8C882B09D082C8525D0EE1AB9EF577ACB731C1B0A4B8R8g7J" TargetMode="External"/><Relationship Id="rId41" Type="http://schemas.openxmlformats.org/officeDocument/2006/relationships/hyperlink" Target="consultantplus://offline/ref=A47B18BEBDC8C27195AE2D14651875164AC12F81A235A8E9E3D65034013172C81FA749207885972B01CE81CF5BR0g9J" TargetMode="External"/><Relationship Id="rId54" Type="http://schemas.openxmlformats.org/officeDocument/2006/relationships/hyperlink" Target="consultantplus://offline/ref=A47B18BEBDC8C27195AE33197374281B4DCE758DA33AA0BDB8890B695638789F4AE8486E3D8C882B09D082CD525D0EE1AB9EF577ACB731C1B0A4B8R8g7J" TargetMode="External"/><Relationship Id="rId62" Type="http://schemas.openxmlformats.org/officeDocument/2006/relationships/hyperlink" Target="consultantplus://offline/ref=A47B18BEBDC8C27195AE33197374281B4DCE758DA334A6B9B9890B695638789F4AE8486E3D8C882B09D182C9525D0EE1AB9EF577ACB731C1B0A4B8R8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16278</Words>
  <Characters>92787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2020-08-14T09:32:00Z</dcterms:created>
  <dcterms:modified xsi:type="dcterms:W3CDTF">2020-08-14T09:32:00Z</dcterms:modified>
</cp:coreProperties>
</file>